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0456" w14:textId="77777777" w:rsidR="006B795D" w:rsidRDefault="006B795D">
      <w:pPr>
        <w:pStyle w:val="Pardfaut"/>
        <w:spacing w:before="0" w:line="240" w:lineRule="auto"/>
        <w:jc w:val="both"/>
        <w:rPr>
          <w:b/>
          <w:bCs/>
          <w:i/>
          <w:iCs/>
          <w:sz w:val="15"/>
          <w:lang w:val="fr-CH"/>
        </w:rPr>
      </w:pPr>
    </w:p>
    <w:p w14:paraId="2E208BF3" w14:textId="5F7C54B7" w:rsidR="006B795D" w:rsidRDefault="006B795D" w:rsidP="006B795D">
      <w:pPr>
        <w:rPr>
          <w:rFonts w:ascii="Corbel" w:hAnsi="Corbel" w:cs="Leelawadee UI Semilight"/>
          <w:sz w:val="96"/>
          <w:szCs w:val="96"/>
        </w:rPr>
      </w:pPr>
      <w:r>
        <w:rPr>
          <w:noProof/>
        </w:rPr>
        <mc:AlternateContent>
          <mc:Choice Requires="wps">
            <w:drawing>
              <wp:anchor distT="0" distB="0" distL="114300" distR="114300" simplePos="0" relativeHeight="251660288" behindDoc="0" locked="0" layoutInCell="1" allowOverlap="1" wp14:anchorId="31A5B34F" wp14:editId="3CDCA2DC">
                <wp:simplePos x="0" y="0"/>
                <wp:positionH relativeFrom="column">
                  <wp:posOffset>1548765</wp:posOffset>
                </wp:positionH>
                <wp:positionV relativeFrom="paragraph">
                  <wp:posOffset>-61595</wp:posOffset>
                </wp:positionV>
                <wp:extent cx="2553335" cy="1031240"/>
                <wp:effectExtent l="0" t="0" r="0" b="0"/>
                <wp:wrapNone/>
                <wp:docPr id="11447268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3335" cy="1031240"/>
                        </a:xfrm>
                        <a:prstGeom prst="rect">
                          <a:avLst/>
                        </a:prstGeom>
                        <a:solidFill>
                          <a:srgbClr val="FFFFFF"/>
                        </a:solidFill>
                        <a:ln>
                          <a:noFill/>
                        </a:ln>
                      </wps:spPr>
                      <wps:txbx>
                        <w:txbxContent>
                          <w:p w14:paraId="31AB0981" w14:textId="77777777" w:rsidR="006B795D" w:rsidRDefault="006B795D" w:rsidP="006B795D">
                            <w:r w:rsidRPr="001F725B">
                              <w:rPr>
                                <w:noProof/>
                                <w:lang w:eastAsia="fr-FR"/>
                              </w:rPr>
                              <w:drawing>
                                <wp:inline distT="0" distB="0" distL="0" distR="0" wp14:anchorId="09986372" wp14:editId="362BCE21">
                                  <wp:extent cx="2705735" cy="727075"/>
                                  <wp:effectExtent l="0" t="0" r="0" b="0"/>
                                  <wp:docPr id="1"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735" cy="727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5B34F" id="_x0000_t202" coordsize="21600,21600" o:spt="202" path="m,l,21600r21600,l21600,xe">
                <v:stroke joinstyle="miter"/>
                <v:path gradientshapeok="t" o:connecttype="rect"/>
              </v:shapetype>
              <v:shape id="Zone de texte 2" o:spid="_x0000_s1026" type="#_x0000_t202" style="position:absolute;margin-left:121.95pt;margin-top:-4.85pt;width:201.05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" stroked="f">
                <v:textbox>
                  <w:txbxContent>
                    <w:p w14:paraId="31AB0981" w14:textId="77777777" w:rsidR="006B795D" w:rsidRDefault="006B795D" w:rsidP="006B795D">
                      <w:r w:rsidRPr="001F725B">
                        <w:rPr>
                          <w:noProof/>
                          <w:lang w:eastAsia="fr-FR"/>
                        </w:rPr>
                        <w:drawing>
                          <wp:inline distT="0" distB="0" distL="0" distR="0" wp14:anchorId="09986372" wp14:editId="362BCE21">
                            <wp:extent cx="2705735" cy="727075"/>
                            <wp:effectExtent l="0" t="0" r="0" b="0"/>
                            <wp:docPr id="1"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735" cy="7270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609E7F" wp14:editId="50AD6067">
                <wp:simplePos x="0" y="0"/>
                <wp:positionH relativeFrom="column">
                  <wp:posOffset>4791075</wp:posOffset>
                </wp:positionH>
                <wp:positionV relativeFrom="paragraph">
                  <wp:posOffset>-134620</wp:posOffset>
                </wp:positionV>
                <wp:extent cx="1390015" cy="1104265"/>
                <wp:effectExtent l="0" t="0" r="0" b="0"/>
                <wp:wrapNone/>
                <wp:docPr id="88523754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015" cy="1104265"/>
                        </a:xfrm>
                        <a:prstGeom prst="rect">
                          <a:avLst/>
                        </a:prstGeom>
                        <a:solidFill>
                          <a:srgbClr val="FFFFFF"/>
                        </a:solidFill>
                        <a:ln>
                          <a:noFill/>
                        </a:ln>
                      </wps:spPr>
                      <wps:txbx>
                        <w:txbxContent>
                          <w:p w14:paraId="498F86EE" w14:textId="77777777" w:rsidR="006B795D" w:rsidRDefault="006B795D" w:rsidP="006B795D">
                            <w:r w:rsidRPr="001F725B">
                              <w:rPr>
                                <w:noProof/>
                                <w:lang w:eastAsia="fr-FR"/>
                              </w:rPr>
                              <w:drawing>
                                <wp:inline distT="0" distB="0" distL="0" distR="0" wp14:anchorId="2238221E" wp14:editId="5E81A194">
                                  <wp:extent cx="981710" cy="742315"/>
                                  <wp:effectExtent l="0" t="0" r="0" b="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7423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09E7F" id="Zone de texte 1" o:spid="_x0000_s1027" type="#_x0000_t202" style="position:absolute;margin-left:377.25pt;margin-top:-10.6pt;width:109.45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" stroked="f">
                <v:textbox>
                  <w:txbxContent>
                    <w:p w14:paraId="498F86EE" w14:textId="77777777" w:rsidR="006B795D" w:rsidRDefault="006B795D" w:rsidP="006B795D">
                      <w:r w:rsidRPr="001F725B">
                        <w:rPr>
                          <w:noProof/>
                          <w:lang w:eastAsia="fr-FR"/>
                        </w:rPr>
                        <w:drawing>
                          <wp:inline distT="0" distB="0" distL="0" distR="0" wp14:anchorId="2238221E" wp14:editId="5E81A194">
                            <wp:extent cx="981710" cy="742315"/>
                            <wp:effectExtent l="0" t="0" r="0" b="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742315"/>
                                    </a:xfrm>
                                    <a:prstGeom prst="rect">
                                      <a:avLst/>
                                    </a:prstGeom>
                                    <a:noFill/>
                                    <a:ln>
                                      <a:noFill/>
                                    </a:ln>
                                  </pic:spPr>
                                </pic:pic>
                              </a:graphicData>
                            </a:graphic>
                          </wp:inline>
                        </w:drawing>
                      </w:r>
                    </w:p>
                  </w:txbxContent>
                </v:textbox>
              </v:shape>
            </w:pict>
          </mc:Fallback>
        </mc:AlternateContent>
      </w:r>
      <w:r w:rsidRPr="00EE1873">
        <w:rPr>
          <w:rFonts w:ascii="Corbel" w:hAnsi="Corbel" w:cs="Leelawadee UI Semilight"/>
          <w:sz w:val="96"/>
          <w:szCs w:val="96"/>
        </w:rPr>
        <w:t>F</w:t>
      </w:r>
      <w:r w:rsidRPr="006954DF">
        <w:rPr>
          <w:rFonts w:ascii="Corbel" w:hAnsi="Corbel" w:cs="Leelawadee UI Semilight"/>
          <w:color w:val="2F5496"/>
          <w:sz w:val="90"/>
          <w:szCs w:val="90"/>
        </w:rPr>
        <w:t>S</w:t>
      </w:r>
      <w:r w:rsidRPr="00EE1873">
        <w:rPr>
          <w:rFonts w:ascii="Corbel" w:hAnsi="Corbel" w:cs="Leelawadee UI Semilight"/>
          <w:sz w:val="96"/>
          <w:szCs w:val="96"/>
        </w:rPr>
        <w:t>F</w:t>
      </w:r>
      <w:r>
        <w:rPr>
          <w:rFonts w:ascii="Corbel" w:hAnsi="Corbel" w:cs="Leelawadee UI Semilight"/>
          <w:sz w:val="96"/>
          <w:szCs w:val="96"/>
        </w:rPr>
        <w:tab/>
      </w:r>
      <w:r>
        <w:rPr>
          <w:rFonts w:ascii="Corbel" w:hAnsi="Corbel" w:cs="Leelawadee UI Semilight"/>
          <w:sz w:val="96"/>
          <w:szCs w:val="96"/>
        </w:rPr>
        <w:tab/>
      </w:r>
      <w:r>
        <w:rPr>
          <w:rFonts w:ascii="Corbel" w:hAnsi="Corbel" w:cs="Leelawadee UI Semilight"/>
          <w:sz w:val="96"/>
          <w:szCs w:val="96"/>
        </w:rPr>
        <w:tab/>
      </w:r>
    </w:p>
    <w:p w14:paraId="272ADE9D" w14:textId="77777777" w:rsidR="006C0F2D" w:rsidRDefault="006C0F2D">
      <w:pPr>
        <w:pStyle w:val="Pardfaut"/>
        <w:spacing w:before="0" w:line="240" w:lineRule="auto"/>
        <w:jc w:val="center"/>
        <w:rPr>
          <w:b/>
          <w:bCs/>
          <w:i/>
          <w:iCs/>
          <w:u w:val="single"/>
        </w:rPr>
      </w:pPr>
    </w:p>
    <w:p w14:paraId="5BF5DE3F" w14:textId="01E772C7" w:rsidR="00A94623" w:rsidRDefault="00000000">
      <w:pPr>
        <w:pStyle w:val="Pardfaut"/>
        <w:spacing w:before="0" w:line="240" w:lineRule="auto"/>
        <w:jc w:val="center"/>
        <w:rPr>
          <w:b/>
          <w:bCs/>
          <w:i/>
          <w:iCs/>
          <w:u w:val="single"/>
        </w:rPr>
      </w:pPr>
      <w:r>
        <w:rPr>
          <w:b/>
          <w:bCs/>
          <w:i/>
          <w:iCs/>
          <w:u w:val="single"/>
        </w:rPr>
        <w:t xml:space="preserve">NON à une nouvelle baisse de nos salaires réels ! </w:t>
      </w:r>
    </w:p>
    <w:p w14:paraId="025C0782" w14:textId="77777777" w:rsidR="00A94623" w:rsidRDefault="00A94623">
      <w:pPr>
        <w:pStyle w:val="Pardfaut"/>
        <w:spacing w:before="0" w:line="240" w:lineRule="auto"/>
        <w:jc w:val="both"/>
        <w:rPr>
          <w:b/>
          <w:bCs/>
          <w:i/>
          <w:iCs/>
          <w:sz w:val="15"/>
        </w:rPr>
      </w:pPr>
    </w:p>
    <w:p w14:paraId="1F98B9EE" w14:textId="77777777" w:rsidR="00A94623" w:rsidRDefault="00000000">
      <w:pPr>
        <w:pStyle w:val="Pardfaut"/>
        <w:spacing w:before="0"/>
        <w:jc w:val="both"/>
        <w:rPr>
          <w:b/>
          <w:bCs/>
          <w:i/>
          <w:iCs/>
        </w:rPr>
      </w:pPr>
      <w:r>
        <w:rPr>
          <w:b/>
          <w:bCs/>
          <w:i/>
          <w:iCs/>
        </w:rPr>
        <w:t xml:space="preserve">L’Assemblée générale (AG) des personnels de </w:t>
      </w:r>
      <w:r>
        <w:rPr>
          <w:b/>
          <w:bCs/>
          <w:i/>
          <w:iCs/>
          <w:highlight w:val="yellow"/>
        </w:rPr>
        <w:t>(lieu de travail)</w:t>
      </w:r>
      <w:r>
        <w:rPr>
          <w:b/>
          <w:bCs/>
          <w:i/>
          <w:iCs/>
        </w:rPr>
        <w:t xml:space="preserve"> s’est réunie pour discuter de la politique du Conseil d’État concernant l’indexation.</w:t>
      </w:r>
    </w:p>
    <w:p w14:paraId="41219FAD" w14:textId="77777777" w:rsidR="00A94623" w:rsidRDefault="00A94623">
      <w:pPr>
        <w:pStyle w:val="Pardfaut"/>
        <w:spacing w:before="0"/>
        <w:jc w:val="both"/>
        <w:rPr>
          <w:i/>
          <w:iCs/>
          <w:sz w:val="13"/>
          <w:szCs w:val="13"/>
        </w:rPr>
      </w:pPr>
    </w:p>
    <w:p w14:paraId="704E0EFA" w14:textId="77777777" w:rsidR="007E779A" w:rsidRPr="006C0F2D" w:rsidRDefault="007E779A">
      <w:pPr>
        <w:pStyle w:val="Pardfaut"/>
        <w:spacing w:before="0" w:line="240" w:lineRule="auto"/>
        <w:jc w:val="both"/>
        <w:rPr>
          <w:rFonts w:asciiTheme="majorHAnsi" w:hAnsiTheme="majorHAnsi"/>
          <w:sz w:val="22"/>
          <w:szCs w:val="22"/>
        </w:rPr>
      </w:pPr>
      <w:r w:rsidRPr="006C0F2D">
        <w:rPr>
          <w:rFonts w:asciiTheme="majorHAnsi" w:hAnsiTheme="majorHAnsi"/>
          <w:sz w:val="22"/>
          <w:szCs w:val="22"/>
        </w:rPr>
        <w:t xml:space="preserve">L’AG constate : </w:t>
      </w:r>
    </w:p>
    <w:p w14:paraId="41F793E1" w14:textId="7E8B47FC" w:rsidR="00A94623" w:rsidRPr="006C0F2D" w:rsidRDefault="00000000">
      <w:pPr>
        <w:pStyle w:val="Pardfaut"/>
        <w:spacing w:before="0" w:line="240" w:lineRule="auto"/>
        <w:jc w:val="both"/>
        <w:rPr>
          <w:rFonts w:asciiTheme="majorHAnsi" w:hAnsiTheme="majorHAnsi"/>
          <w:sz w:val="22"/>
          <w:szCs w:val="22"/>
        </w:rPr>
      </w:pPr>
      <w:r w:rsidRPr="006C0F2D">
        <w:rPr>
          <w:rFonts w:asciiTheme="majorHAnsi" w:hAnsiTheme="majorHAnsi"/>
          <w:sz w:val="22"/>
          <w:szCs w:val="22"/>
        </w:rPr>
        <w:t xml:space="preserve">Nous sommes </w:t>
      </w:r>
      <w:proofErr w:type="spellStart"/>
      <w:proofErr w:type="gramStart"/>
      <w:r w:rsidRPr="006C0F2D">
        <w:rPr>
          <w:rFonts w:asciiTheme="majorHAnsi" w:hAnsiTheme="majorHAnsi"/>
          <w:sz w:val="22"/>
          <w:szCs w:val="22"/>
        </w:rPr>
        <w:t>confronté</w:t>
      </w:r>
      <w:proofErr w:type="gramEnd"/>
      <w:r w:rsidRPr="006C0F2D">
        <w:rPr>
          <w:rFonts w:asciiTheme="majorHAnsi" w:hAnsiTheme="majorHAnsi"/>
          <w:sz w:val="22"/>
          <w:szCs w:val="22"/>
        </w:rPr>
        <w:t>·e</w:t>
      </w:r>
      <w:proofErr w:type="spellEnd"/>
      <w:r w:rsidRPr="006C0F2D">
        <w:rPr>
          <w:rFonts w:asciiTheme="majorHAnsi" w:hAnsiTheme="majorHAnsi"/>
          <w:sz w:val="22"/>
          <w:szCs w:val="22"/>
          <w:lang w:val="fr-CH"/>
        </w:rPr>
        <w:t>·</w:t>
      </w:r>
      <w:r w:rsidRPr="006C0F2D">
        <w:rPr>
          <w:rFonts w:asciiTheme="majorHAnsi" w:hAnsiTheme="majorHAnsi"/>
          <w:sz w:val="22"/>
          <w:szCs w:val="22"/>
        </w:rPr>
        <w:t>s depuis de</w:t>
      </w:r>
      <w:r w:rsidR="007E779A" w:rsidRPr="006C0F2D">
        <w:rPr>
          <w:rFonts w:asciiTheme="majorHAnsi" w:hAnsiTheme="majorHAnsi"/>
          <w:sz w:val="22"/>
          <w:szCs w:val="22"/>
        </w:rPr>
        <w:t xml:space="preserve"> très</w:t>
      </w:r>
      <w:r w:rsidRPr="006C0F2D">
        <w:rPr>
          <w:rFonts w:asciiTheme="majorHAnsi" w:hAnsiTheme="majorHAnsi"/>
          <w:sz w:val="22"/>
          <w:szCs w:val="22"/>
        </w:rPr>
        <w:t xml:space="preserve"> nombreux mois à une nette augmentation du coût de la vie : électricité, chauffage, essence </w:t>
      </w:r>
      <w:r w:rsidRPr="006C0F2D">
        <w:rPr>
          <w:rFonts w:asciiTheme="majorHAnsi" w:hAnsiTheme="majorHAnsi"/>
          <w:sz w:val="22"/>
          <w:szCs w:val="22"/>
          <w:lang w:val="da-DK"/>
        </w:rPr>
        <w:t xml:space="preserve">et </w:t>
      </w:r>
      <w:proofErr w:type="spellStart"/>
      <w:r w:rsidRPr="006C0F2D">
        <w:rPr>
          <w:rFonts w:asciiTheme="majorHAnsi" w:hAnsiTheme="majorHAnsi"/>
          <w:sz w:val="22"/>
          <w:szCs w:val="22"/>
          <w:lang w:val="da-DK"/>
        </w:rPr>
        <w:t>denr</w:t>
      </w:r>
      <w:r w:rsidRPr="006C0F2D">
        <w:rPr>
          <w:rFonts w:asciiTheme="majorHAnsi" w:hAnsiTheme="majorHAnsi"/>
          <w:sz w:val="22"/>
          <w:szCs w:val="22"/>
        </w:rPr>
        <w:t>ées</w:t>
      </w:r>
      <w:proofErr w:type="spellEnd"/>
      <w:r w:rsidRPr="006C0F2D">
        <w:rPr>
          <w:rFonts w:asciiTheme="majorHAnsi" w:hAnsiTheme="majorHAnsi"/>
          <w:sz w:val="22"/>
          <w:szCs w:val="22"/>
        </w:rPr>
        <w:t xml:space="preserve"> alimentaires notamment. D</w:t>
      </w:r>
      <w:r w:rsidRPr="006C0F2D">
        <w:rPr>
          <w:rFonts w:asciiTheme="majorHAnsi" w:hAnsiTheme="majorHAnsi"/>
          <w:sz w:val="22"/>
          <w:szCs w:val="22"/>
          <w:lang w:val="fr-CH"/>
        </w:rPr>
        <w:t>è</w:t>
      </w:r>
      <w:r w:rsidRPr="006C0F2D">
        <w:rPr>
          <w:rFonts w:asciiTheme="majorHAnsi" w:hAnsiTheme="majorHAnsi"/>
          <w:sz w:val="22"/>
          <w:szCs w:val="22"/>
        </w:rPr>
        <w:t xml:space="preserve">s janvier prochain, dans le canton de Vaud, les primes d’assurance maladie augmenteront en moyenne de 9,9% </w:t>
      </w:r>
      <w:r w:rsidR="003A5213" w:rsidRPr="006C0F2D">
        <w:rPr>
          <w:rFonts w:asciiTheme="majorHAnsi" w:hAnsiTheme="majorHAnsi"/>
          <w:sz w:val="22"/>
          <w:szCs w:val="22"/>
        </w:rPr>
        <w:t xml:space="preserve">et </w:t>
      </w:r>
      <w:r w:rsidRPr="006C0F2D">
        <w:rPr>
          <w:rFonts w:asciiTheme="majorHAnsi" w:hAnsiTheme="majorHAnsi"/>
          <w:sz w:val="22"/>
          <w:szCs w:val="22"/>
        </w:rPr>
        <w:t xml:space="preserve">les loyers </w:t>
      </w:r>
      <w:r w:rsidR="007E779A" w:rsidRPr="006C0F2D">
        <w:rPr>
          <w:rFonts w:asciiTheme="majorHAnsi" w:hAnsiTheme="majorHAnsi"/>
          <w:sz w:val="22"/>
          <w:szCs w:val="22"/>
        </w:rPr>
        <w:t xml:space="preserve">ne cessent d’augmenter. </w:t>
      </w:r>
      <w:r w:rsidRPr="006C0F2D">
        <w:rPr>
          <w:rFonts w:asciiTheme="majorHAnsi" w:hAnsiTheme="majorHAnsi"/>
          <w:sz w:val="22"/>
          <w:szCs w:val="22"/>
        </w:rPr>
        <w:t>Entre décembre 2020 et août 2023, l’IPC a augmenté de 6,4% ! Alors que tout augmente, les salaires</w:t>
      </w:r>
      <w:r w:rsidR="00B41CC6" w:rsidRPr="006C0F2D">
        <w:rPr>
          <w:rFonts w:asciiTheme="majorHAnsi" w:hAnsiTheme="majorHAnsi"/>
          <w:sz w:val="22"/>
          <w:szCs w:val="22"/>
        </w:rPr>
        <w:t xml:space="preserve"> </w:t>
      </w:r>
      <w:r w:rsidR="007E779A" w:rsidRPr="006C0F2D">
        <w:rPr>
          <w:rFonts w:asciiTheme="majorHAnsi" w:hAnsiTheme="majorHAnsi"/>
          <w:sz w:val="22"/>
          <w:szCs w:val="22"/>
        </w:rPr>
        <w:t>réels baissent.</w:t>
      </w:r>
    </w:p>
    <w:p w14:paraId="218ED932" w14:textId="24AED7A8" w:rsidR="00A94623" w:rsidRPr="006C0F2D" w:rsidRDefault="00000000">
      <w:pPr>
        <w:pStyle w:val="Pardfaut"/>
        <w:spacing w:before="0" w:line="240" w:lineRule="auto"/>
        <w:jc w:val="both"/>
        <w:rPr>
          <w:rFonts w:asciiTheme="majorHAnsi" w:hAnsiTheme="majorHAnsi"/>
          <w:sz w:val="22"/>
          <w:szCs w:val="22"/>
        </w:rPr>
      </w:pPr>
      <w:r w:rsidRPr="006C0F2D">
        <w:rPr>
          <w:rFonts w:asciiTheme="majorHAnsi" w:hAnsiTheme="majorHAnsi"/>
          <w:sz w:val="22"/>
          <w:szCs w:val="22"/>
        </w:rPr>
        <w:t xml:space="preserve">Si tout coûte plus cher, </w:t>
      </w:r>
      <w:r w:rsidR="007E779A" w:rsidRPr="006C0F2D">
        <w:rPr>
          <w:rFonts w:asciiTheme="majorHAnsi" w:hAnsiTheme="majorHAnsi"/>
          <w:sz w:val="22"/>
          <w:szCs w:val="22"/>
        </w:rPr>
        <w:t xml:space="preserve">une compensation urgente du renchérissement de 5% s’impose. </w:t>
      </w:r>
    </w:p>
    <w:p w14:paraId="04719CD0" w14:textId="77777777" w:rsidR="006C0F2D" w:rsidRPr="006C0F2D" w:rsidRDefault="006C0F2D">
      <w:pPr>
        <w:pStyle w:val="Pardfaut"/>
        <w:spacing w:before="0" w:line="240" w:lineRule="auto"/>
        <w:jc w:val="both"/>
        <w:rPr>
          <w:rFonts w:asciiTheme="majorHAnsi" w:hAnsiTheme="majorHAnsi"/>
          <w:sz w:val="22"/>
          <w:szCs w:val="22"/>
        </w:rPr>
      </w:pPr>
    </w:p>
    <w:p w14:paraId="4C6CF8A0" w14:textId="5E512C0A" w:rsidR="006C0F2D" w:rsidRPr="006C0F2D" w:rsidRDefault="006C0F2D" w:rsidP="006C0F2D">
      <w:pPr>
        <w:jc w:val="both"/>
        <w:rPr>
          <w:rFonts w:asciiTheme="majorHAnsi" w:hAnsiTheme="majorHAnsi"/>
          <w:sz w:val="22"/>
          <w:szCs w:val="22"/>
          <w:lang w:val="fr-CH"/>
        </w:rPr>
      </w:pPr>
      <w:r w:rsidRPr="006C0F2D">
        <w:rPr>
          <w:rFonts w:asciiTheme="majorHAnsi" w:hAnsiTheme="majorHAnsi"/>
          <w:sz w:val="22"/>
          <w:szCs w:val="22"/>
          <w:lang w:val="fr-CH"/>
        </w:rPr>
        <w:t>Les trois organisations du personnel des services publics et parapublics ont rencontré le lundi 13 novembre le Conseil d’État au sujet de l’indexation 2024. Le Conseil d’État a communiqué sa décision d’octroyer l’indexation à l’IPC d’octobre (1,7%) et confirmé sa décision du printemps d’augmenter les grilles salariales de 0,2%. Les organisations syndicales prennent acte de cette décision qui constitue un succès de notre mobilisation et de notre pression vu la décision de ce même Conseil d’État l’an dernier. Ceci clôt de fait un premier chapitre.</w:t>
      </w:r>
    </w:p>
    <w:p w14:paraId="5F9A9670" w14:textId="77777777" w:rsidR="006C0F2D" w:rsidRPr="006C0F2D" w:rsidRDefault="006C0F2D" w:rsidP="006C0F2D">
      <w:pPr>
        <w:jc w:val="both"/>
        <w:rPr>
          <w:rFonts w:asciiTheme="majorHAnsi" w:hAnsiTheme="majorHAnsi"/>
          <w:sz w:val="22"/>
          <w:szCs w:val="22"/>
          <w:lang w:val="fr-CH"/>
        </w:rPr>
      </w:pPr>
    </w:p>
    <w:p w14:paraId="0B8B00DF" w14:textId="77777777" w:rsidR="006C0F2D" w:rsidRPr="006C0F2D" w:rsidRDefault="006C0F2D" w:rsidP="006C0F2D">
      <w:pPr>
        <w:jc w:val="both"/>
        <w:rPr>
          <w:rFonts w:asciiTheme="majorHAnsi" w:hAnsiTheme="majorHAnsi"/>
          <w:sz w:val="22"/>
          <w:szCs w:val="22"/>
          <w:lang w:val="fr-CH"/>
        </w:rPr>
      </w:pPr>
      <w:r w:rsidRPr="006C0F2D">
        <w:rPr>
          <w:rFonts w:asciiTheme="majorHAnsi" w:hAnsiTheme="majorHAnsi"/>
          <w:sz w:val="22"/>
          <w:szCs w:val="22"/>
          <w:lang w:val="fr-CH"/>
        </w:rPr>
        <w:t>Toutefois, le renchérissement réel du coût de la vie dépasse très largement ce 1,9% c’est pourquoi les organisations du personnel ont demandé oralement une ouverture de négociation sur la question salariale. Cette demande va être confirmée par écrit par les organisations syndicales qui attendent une réponse rapide afin que les mesures négociées puissent être effectives au 1er janvier 2024.</w:t>
      </w:r>
    </w:p>
    <w:p w14:paraId="3954FE51" w14:textId="77777777" w:rsidR="006C0F2D" w:rsidRPr="006C0F2D" w:rsidRDefault="006C0F2D" w:rsidP="006C0F2D">
      <w:pPr>
        <w:jc w:val="both"/>
        <w:rPr>
          <w:rFonts w:asciiTheme="majorHAnsi" w:hAnsiTheme="majorHAnsi"/>
          <w:sz w:val="22"/>
          <w:szCs w:val="22"/>
          <w:lang w:val="fr-CH"/>
        </w:rPr>
      </w:pPr>
    </w:p>
    <w:p w14:paraId="3F77A4CC" w14:textId="5773CD88" w:rsidR="006C0F2D" w:rsidRPr="006C0F2D" w:rsidRDefault="006C0F2D" w:rsidP="006C0F2D">
      <w:pPr>
        <w:jc w:val="both"/>
        <w:rPr>
          <w:rFonts w:asciiTheme="majorHAnsi" w:hAnsiTheme="majorHAnsi"/>
          <w:sz w:val="22"/>
          <w:szCs w:val="22"/>
          <w:lang w:val="fr-CH"/>
        </w:rPr>
      </w:pPr>
      <w:r w:rsidRPr="006C0F2D">
        <w:rPr>
          <w:rFonts w:asciiTheme="majorHAnsi" w:hAnsiTheme="majorHAnsi"/>
          <w:sz w:val="22"/>
          <w:szCs w:val="22"/>
          <w:lang w:val="fr-CH"/>
        </w:rPr>
        <w:t xml:space="preserve">Afin d’appuyer cette demande et les revendications qui l’accompagnent, les trois syndicats appellent à une large manifestation des employé-e-s des services publics et parapublics, mardi 21 novembre à 17h30 à la Place </w:t>
      </w:r>
      <w:proofErr w:type="spellStart"/>
      <w:r w:rsidRPr="006C0F2D">
        <w:rPr>
          <w:rFonts w:asciiTheme="majorHAnsi" w:hAnsiTheme="majorHAnsi"/>
          <w:sz w:val="22"/>
          <w:szCs w:val="22"/>
          <w:lang w:val="fr-CH"/>
        </w:rPr>
        <w:t>Chauderon</w:t>
      </w:r>
      <w:proofErr w:type="spellEnd"/>
      <w:r w:rsidRPr="006C0F2D">
        <w:rPr>
          <w:rFonts w:asciiTheme="majorHAnsi" w:hAnsiTheme="majorHAnsi"/>
          <w:sz w:val="22"/>
          <w:szCs w:val="22"/>
          <w:lang w:val="fr-CH"/>
        </w:rPr>
        <w:t>.</w:t>
      </w:r>
    </w:p>
    <w:p w14:paraId="2743F192" w14:textId="77777777" w:rsidR="00A94623" w:rsidRPr="006C0F2D" w:rsidRDefault="00A94623">
      <w:pPr>
        <w:jc w:val="both"/>
        <w:rPr>
          <w:rFonts w:asciiTheme="majorHAnsi" w:hAnsiTheme="majorHAnsi"/>
          <w:sz w:val="22"/>
          <w:szCs w:val="22"/>
          <w:lang w:val="fr-FR" w:eastAsia="fr-CA"/>
        </w:rPr>
      </w:pPr>
    </w:p>
    <w:p w14:paraId="2D02F481" w14:textId="54ABAAAA" w:rsidR="007E779A" w:rsidRPr="006C0F2D" w:rsidRDefault="007E779A">
      <w:pPr>
        <w:pStyle w:val="Paragraphedeliste"/>
        <w:numPr>
          <w:ilvl w:val="0"/>
          <w:numId w:val="2"/>
        </w:numPr>
        <w:rPr>
          <w:rFonts w:asciiTheme="majorHAnsi" w:hAnsiTheme="majorHAnsi"/>
          <w:color w:val="000000" w:themeColor="text1"/>
          <w:sz w:val="22"/>
          <w:szCs w:val="22"/>
          <w:lang w:val="fr-FR" w:eastAsia="fr-CA"/>
        </w:rPr>
      </w:pPr>
      <w:proofErr w:type="gramStart"/>
      <w:r w:rsidRPr="006C0F2D">
        <w:rPr>
          <w:rFonts w:asciiTheme="majorHAnsi" w:hAnsiTheme="majorHAnsi"/>
          <w:color w:val="000000" w:themeColor="text1"/>
          <w:sz w:val="22"/>
          <w:szCs w:val="22"/>
          <w:lang w:val="fr-FR" w:eastAsia="fr-CA"/>
        </w:rPr>
        <w:t>le</w:t>
      </w:r>
      <w:proofErr w:type="gramEnd"/>
      <w:r w:rsidRPr="006C0F2D">
        <w:rPr>
          <w:rFonts w:asciiTheme="majorHAnsi" w:hAnsiTheme="majorHAnsi"/>
          <w:color w:val="000000" w:themeColor="text1"/>
          <w:sz w:val="22"/>
          <w:szCs w:val="22"/>
          <w:lang w:val="fr-FR" w:eastAsia="fr-CA"/>
        </w:rPr>
        <w:t xml:space="preserve"> Conseil d’État vaudois n’a indexé qu’une seule fois les salaires depuis 2012, de </w:t>
      </w:r>
      <w:r w:rsidR="00B41CC6" w:rsidRPr="006C0F2D">
        <w:rPr>
          <w:rFonts w:asciiTheme="majorHAnsi" w:hAnsiTheme="majorHAnsi"/>
          <w:color w:val="000000" w:themeColor="text1"/>
          <w:sz w:val="22"/>
          <w:szCs w:val="22"/>
          <w:lang w:val="fr-FR" w:eastAsia="fr-CA"/>
        </w:rPr>
        <w:t xml:space="preserve">1,4% seulement </w:t>
      </w:r>
      <w:r w:rsidRPr="006C0F2D">
        <w:rPr>
          <w:rFonts w:asciiTheme="majorHAnsi" w:hAnsiTheme="majorHAnsi"/>
          <w:color w:val="000000" w:themeColor="text1"/>
          <w:sz w:val="22"/>
          <w:szCs w:val="22"/>
          <w:lang w:val="fr-FR" w:eastAsia="fr-CA"/>
        </w:rPr>
        <w:t>au 1</w:t>
      </w:r>
      <w:r w:rsidRPr="006C0F2D">
        <w:rPr>
          <w:rFonts w:asciiTheme="majorHAnsi" w:hAnsiTheme="majorHAnsi"/>
          <w:color w:val="000000" w:themeColor="text1"/>
          <w:sz w:val="22"/>
          <w:szCs w:val="22"/>
          <w:vertAlign w:val="superscript"/>
          <w:lang w:val="fr-FR" w:eastAsia="fr-CA"/>
        </w:rPr>
        <w:t>er</w:t>
      </w:r>
      <w:r w:rsidRPr="006C0F2D">
        <w:rPr>
          <w:rFonts w:asciiTheme="majorHAnsi" w:hAnsiTheme="majorHAnsi"/>
          <w:color w:val="000000" w:themeColor="text1"/>
          <w:sz w:val="22"/>
          <w:szCs w:val="22"/>
          <w:lang w:val="fr-FR" w:eastAsia="fr-CA"/>
        </w:rPr>
        <w:t xml:space="preserve"> janvier 2023 ;</w:t>
      </w:r>
    </w:p>
    <w:p w14:paraId="1B413B7F" w14:textId="621469F8" w:rsidR="00A94623" w:rsidRPr="006C0F2D" w:rsidRDefault="007E779A">
      <w:pPr>
        <w:pStyle w:val="Paragraphedeliste"/>
        <w:numPr>
          <w:ilvl w:val="0"/>
          <w:numId w:val="2"/>
        </w:numPr>
        <w:rPr>
          <w:rFonts w:asciiTheme="majorHAnsi" w:hAnsiTheme="majorHAnsi"/>
          <w:color w:val="000000" w:themeColor="text1"/>
          <w:sz w:val="22"/>
          <w:szCs w:val="22"/>
          <w:lang w:val="fr-FR" w:eastAsia="fr-CA"/>
        </w:rPr>
      </w:pPr>
      <w:proofErr w:type="gramStart"/>
      <w:r w:rsidRPr="006C0F2D">
        <w:rPr>
          <w:rFonts w:asciiTheme="majorHAnsi" w:hAnsiTheme="majorHAnsi"/>
          <w:color w:val="000000" w:themeColor="text1"/>
          <w:sz w:val="22"/>
          <w:szCs w:val="22"/>
          <w:lang w:val="fr-CH"/>
        </w:rPr>
        <w:t>la</w:t>
      </w:r>
      <w:proofErr w:type="gramEnd"/>
      <w:r w:rsidRPr="006C0F2D">
        <w:rPr>
          <w:rFonts w:asciiTheme="majorHAnsi" w:hAnsiTheme="majorHAnsi"/>
          <w:color w:val="000000" w:themeColor="text1"/>
          <w:sz w:val="22"/>
          <w:szCs w:val="22"/>
          <w:lang w:val="fr-CH"/>
        </w:rPr>
        <w:t xml:space="preserve"> situation financière de l’État est excellente : il possède une fortune de plus de 5 milliards de francs accumulée en raison des sous-effectifs permanents et organisés du service public et parapublic et de salaires maintenus volontairement à un niveau (très) bas dans de nombreux secteurs, en particulier pour les fonctions à majorité de femmes</w:t>
      </w:r>
      <w:r w:rsidRPr="006C0F2D">
        <w:rPr>
          <w:rFonts w:asciiTheme="majorHAnsi" w:hAnsiTheme="majorHAnsi"/>
          <w:color w:val="000000" w:themeColor="text1"/>
          <w:sz w:val="22"/>
          <w:szCs w:val="22"/>
          <w:lang w:val="fr-FR" w:eastAsia="fr-CA"/>
        </w:rPr>
        <w:t> ;</w:t>
      </w:r>
    </w:p>
    <w:p w14:paraId="7021A7E6" w14:textId="77777777" w:rsidR="007E779A" w:rsidRPr="006C0F2D" w:rsidRDefault="007E779A" w:rsidP="007E779A">
      <w:pPr>
        <w:pStyle w:val="Pardfaut"/>
        <w:numPr>
          <w:ilvl w:val="0"/>
          <w:numId w:val="2"/>
        </w:numPr>
        <w:spacing w:before="0" w:line="240" w:lineRule="auto"/>
        <w:jc w:val="both"/>
        <w:rPr>
          <w:rFonts w:asciiTheme="majorHAnsi" w:hAnsiTheme="majorHAnsi"/>
          <w:sz w:val="22"/>
          <w:szCs w:val="22"/>
        </w:rPr>
      </w:pPr>
      <w:proofErr w:type="gramStart"/>
      <w:r w:rsidRPr="006C0F2D">
        <w:rPr>
          <w:rFonts w:asciiTheme="majorHAnsi" w:hAnsiTheme="majorHAnsi"/>
          <w:sz w:val="22"/>
          <w:szCs w:val="22"/>
        </w:rPr>
        <w:t>nos</w:t>
      </w:r>
      <w:proofErr w:type="gramEnd"/>
      <w:r w:rsidRPr="006C0F2D">
        <w:rPr>
          <w:rFonts w:asciiTheme="majorHAnsi" w:hAnsiTheme="majorHAnsi"/>
          <w:sz w:val="22"/>
          <w:szCs w:val="22"/>
        </w:rPr>
        <w:t xml:space="preserve"> salaires réels ont baissé </w:t>
      </w:r>
      <w:r w:rsidRPr="006C0F2D">
        <w:rPr>
          <w:rFonts w:asciiTheme="majorHAnsi" w:hAnsiTheme="majorHAnsi"/>
          <w:sz w:val="22"/>
          <w:szCs w:val="22"/>
          <w:lang w:val="nl-NL"/>
        </w:rPr>
        <w:t xml:space="preserve">et </w:t>
      </w:r>
      <w:r w:rsidRPr="006C0F2D">
        <w:rPr>
          <w:rFonts w:asciiTheme="majorHAnsi" w:hAnsiTheme="majorHAnsi"/>
          <w:sz w:val="22"/>
          <w:szCs w:val="22"/>
        </w:rPr>
        <w:t xml:space="preserve">baisseront encore en 2024; </w:t>
      </w:r>
    </w:p>
    <w:p w14:paraId="10C1CF8B" w14:textId="77777777" w:rsidR="007E779A" w:rsidRPr="006C0F2D" w:rsidRDefault="007E779A" w:rsidP="007E779A">
      <w:pPr>
        <w:pStyle w:val="Pardfaut"/>
        <w:numPr>
          <w:ilvl w:val="0"/>
          <w:numId w:val="2"/>
        </w:numPr>
        <w:spacing w:before="0" w:line="240" w:lineRule="auto"/>
        <w:jc w:val="both"/>
        <w:rPr>
          <w:rFonts w:asciiTheme="majorHAnsi" w:hAnsiTheme="majorHAnsi"/>
          <w:sz w:val="22"/>
          <w:szCs w:val="22"/>
        </w:rPr>
      </w:pPr>
      <w:proofErr w:type="gramStart"/>
      <w:r w:rsidRPr="006C0F2D">
        <w:rPr>
          <w:rFonts w:asciiTheme="majorHAnsi" w:hAnsiTheme="majorHAnsi"/>
          <w:sz w:val="22"/>
          <w:szCs w:val="22"/>
        </w:rPr>
        <w:t>une</w:t>
      </w:r>
      <w:proofErr w:type="gramEnd"/>
      <w:r w:rsidRPr="006C0F2D">
        <w:rPr>
          <w:rFonts w:asciiTheme="majorHAnsi" w:hAnsiTheme="majorHAnsi"/>
          <w:sz w:val="22"/>
          <w:szCs w:val="22"/>
        </w:rPr>
        <w:t xml:space="preserve"> telle perte salariale p</w:t>
      </w:r>
      <w:r w:rsidRPr="006C0F2D">
        <w:rPr>
          <w:rFonts w:asciiTheme="majorHAnsi" w:hAnsiTheme="majorHAnsi"/>
          <w:sz w:val="22"/>
          <w:szCs w:val="22"/>
          <w:lang w:val="fr-CH"/>
        </w:rPr>
        <w:t>è</w:t>
      </w:r>
      <w:r w:rsidRPr="006C0F2D">
        <w:rPr>
          <w:rFonts w:asciiTheme="majorHAnsi" w:hAnsiTheme="majorHAnsi"/>
          <w:sz w:val="22"/>
          <w:szCs w:val="22"/>
        </w:rPr>
        <w:t xml:space="preserve">sera encore plus fortement sur les </w:t>
      </w:r>
      <w:proofErr w:type="spellStart"/>
      <w:r w:rsidRPr="006C0F2D">
        <w:rPr>
          <w:rFonts w:asciiTheme="majorHAnsi" w:hAnsiTheme="majorHAnsi"/>
          <w:sz w:val="22"/>
          <w:szCs w:val="22"/>
        </w:rPr>
        <w:t>salarié·e·s</w:t>
      </w:r>
      <w:proofErr w:type="spellEnd"/>
      <w:r w:rsidRPr="006C0F2D">
        <w:rPr>
          <w:rFonts w:asciiTheme="majorHAnsi" w:hAnsiTheme="majorHAnsi"/>
          <w:sz w:val="22"/>
          <w:szCs w:val="22"/>
        </w:rPr>
        <w:t xml:space="preserve"> </w:t>
      </w:r>
      <w:proofErr w:type="spellStart"/>
      <w:r w:rsidRPr="006C0F2D">
        <w:rPr>
          <w:rFonts w:asciiTheme="majorHAnsi" w:hAnsiTheme="majorHAnsi"/>
          <w:sz w:val="22"/>
          <w:szCs w:val="22"/>
        </w:rPr>
        <w:t>classé·e·s</w:t>
      </w:r>
      <w:proofErr w:type="spellEnd"/>
      <w:r w:rsidRPr="006C0F2D">
        <w:rPr>
          <w:rFonts w:asciiTheme="majorHAnsi" w:hAnsiTheme="majorHAnsi"/>
          <w:sz w:val="22"/>
          <w:szCs w:val="22"/>
        </w:rPr>
        <w:t xml:space="preserve"> dans les classes les plus basses de la grille salariale;</w:t>
      </w:r>
    </w:p>
    <w:p w14:paraId="30944118" w14:textId="77777777" w:rsidR="00A94623" w:rsidRPr="006C0F2D" w:rsidRDefault="00A94623">
      <w:pPr>
        <w:pStyle w:val="Pardfaut"/>
        <w:spacing w:before="0" w:line="240" w:lineRule="auto"/>
        <w:jc w:val="both"/>
        <w:rPr>
          <w:rFonts w:asciiTheme="majorHAnsi" w:hAnsiTheme="majorHAnsi"/>
          <w:i/>
          <w:iCs/>
          <w:sz w:val="22"/>
          <w:szCs w:val="22"/>
        </w:rPr>
      </w:pPr>
    </w:p>
    <w:p w14:paraId="4291F3E9" w14:textId="44324435" w:rsidR="00A94623" w:rsidRPr="006C0F2D" w:rsidRDefault="007E779A">
      <w:pPr>
        <w:pStyle w:val="Pardfaut"/>
        <w:spacing w:before="0" w:line="240" w:lineRule="auto"/>
        <w:jc w:val="both"/>
        <w:rPr>
          <w:rFonts w:asciiTheme="majorHAnsi" w:hAnsiTheme="majorHAnsi"/>
          <w:sz w:val="22"/>
          <w:szCs w:val="22"/>
        </w:rPr>
      </w:pPr>
      <w:r w:rsidRPr="006C0F2D">
        <w:rPr>
          <w:rFonts w:asciiTheme="majorHAnsi" w:hAnsiTheme="majorHAnsi"/>
          <w:sz w:val="22"/>
          <w:szCs w:val="22"/>
        </w:rPr>
        <w:t>Forte de ces constats, l’AG revendique une compensation intégrale</w:t>
      </w:r>
      <w:r w:rsidR="00431B3B" w:rsidRPr="006C0F2D">
        <w:rPr>
          <w:rFonts w:asciiTheme="majorHAnsi" w:hAnsiTheme="majorHAnsi"/>
          <w:sz w:val="22"/>
          <w:szCs w:val="22"/>
        </w:rPr>
        <w:t xml:space="preserve"> du renchérissement de 5% pour tous les salaires dans le public, dans le parapublic et pour les salaires socialisés.</w:t>
      </w:r>
    </w:p>
    <w:p w14:paraId="48CCEFEA" w14:textId="77777777" w:rsidR="00A94623" w:rsidRPr="006C0F2D" w:rsidRDefault="00A94623">
      <w:pPr>
        <w:pStyle w:val="Pardfaut"/>
        <w:spacing w:before="0" w:line="240" w:lineRule="auto"/>
        <w:jc w:val="both"/>
        <w:rPr>
          <w:rFonts w:asciiTheme="majorHAnsi" w:hAnsiTheme="majorHAnsi"/>
          <w:color w:val="FF0000"/>
          <w:sz w:val="22"/>
          <w:szCs w:val="22"/>
        </w:rPr>
      </w:pPr>
    </w:p>
    <w:p w14:paraId="791CC436" w14:textId="77777777" w:rsidR="00A94623" w:rsidRPr="006C0F2D" w:rsidRDefault="00000000">
      <w:pPr>
        <w:pStyle w:val="Pardfaut"/>
        <w:spacing w:before="0" w:line="240" w:lineRule="auto"/>
        <w:jc w:val="both"/>
        <w:rPr>
          <w:rFonts w:asciiTheme="majorHAnsi" w:hAnsiTheme="majorHAnsi"/>
          <w:sz w:val="22"/>
          <w:szCs w:val="22"/>
        </w:rPr>
      </w:pPr>
      <w:r w:rsidRPr="006C0F2D">
        <w:rPr>
          <w:rFonts w:asciiTheme="majorHAnsi" w:hAnsiTheme="majorHAnsi"/>
          <w:sz w:val="22"/>
          <w:szCs w:val="22"/>
        </w:rPr>
        <w:t>L’AG de [</w:t>
      </w:r>
      <w:r w:rsidRPr="006C0F2D">
        <w:rPr>
          <w:rFonts w:asciiTheme="majorHAnsi" w:hAnsiTheme="majorHAnsi"/>
          <w:sz w:val="22"/>
          <w:szCs w:val="22"/>
          <w:highlight w:val="yellow"/>
        </w:rPr>
        <w:t>lieu de travail</w:t>
      </w:r>
      <w:r w:rsidRPr="006C0F2D">
        <w:rPr>
          <w:rFonts w:asciiTheme="majorHAnsi" w:hAnsiTheme="majorHAnsi"/>
          <w:sz w:val="22"/>
          <w:szCs w:val="22"/>
        </w:rPr>
        <w:t xml:space="preserve">] </w:t>
      </w:r>
      <w:proofErr w:type="gramStart"/>
      <w:r w:rsidRPr="006C0F2D">
        <w:rPr>
          <w:rFonts w:asciiTheme="majorHAnsi" w:hAnsiTheme="majorHAnsi"/>
          <w:sz w:val="22"/>
          <w:szCs w:val="22"/>
        </w:rPr>
        <w:t>décide:</w:t>
      </w:r>
      <w:proofErr w:type="gramEnd"/>
    </w:p>
    <w:p w14:paraId="16F8D08E" w14:textId="77777777" w:rsidR="006C0F2D" w:rsidRDefault="00000000" w:rsidP="006C0F2D">
      <w:pPr>
        <w:pStyle w:val="Pardfaut"/>
        <w:numPr>
          <w:ilvl w:val="0"/>
          <w:numId w:val="1"/>
        </w:numPr>
        <w:spacing w:before="0" w:line="240" w:lineRule="auto"/>
        <w:jc w:val="both"/>
        <w:rPr>
          <w:rFonts w:asciiTheme="majorHAnsi" w:hAnsiTheme="majorHAnsi"/>
          <w:sz w:val="22"/>
          <w:szCs w:val="22"/>
        </w:rPr>
      </w:pPr>
      <w:proofErr w:type="gramStart"/>
      <w:r w:rsidRPr="006C0F2D">
        <w:rPr>
          <w:rFonts w:asciiTheme="majorHAnsi" w:hAnsiTheme="majorHAnsi"/>
          <w:sz w:val="22"/>
          <w:szCs w:val="22"/>
        </w:rPr>
        <w:t>de</w:t>
      </w:r>
      <w:proofErr w:type="gramEnd"/>
      <w:r w:rsidRPr="006C0F2D">
        <w:rPr>
          <w:rFonts w:asciiTheme="majorHAnsi" w:hAnsiTheme="majorHAnsi"/>
          <w:sz w:val="22"/>
          <w:szCs w:val="22"/>
        </w:rPr>
        <w:t xml:space="preserve"> participer activement et en nombre à la manifestation unitaire du 21 novembre</w:t>
      </w:r>
      <w:r w:rsidR="00431B3B" w:rsidRPr="006C0F2D">
        <w:rPr>
          <w:rFonts w:asciiTheme="majorHAnsi" w:hAnsiTheme="majorHAnsi"/>
          <w:sz w:val="22"/>
          <w:szCs w:val="22"/>
        </w:rPr>
        <w:t xml:space="preserve"> à 17h30 ;</w:t>
      </w:r>
    </w:p>
    <w:p w14:paraId="48219A26" w14:textId="6845174E" w:rsidR="00A94623" w:rsidRPr="006C0F2D" w:rsidRDefault="00000000" w:rsidP="006C0F2D">
      <w:pPr>
        <w:pStyle w:val="Pardfaut"/>
        <w:numPr>
          <w:ilvl w:val="0"/>
          <w:numId w:val="1"/>
        </w:numPr>
        <w:spacing w:before="0" w:line="240" w:lineRule="auto"/>
        <w:jc w:val="both"/>
        <w:rPr>
          <w:rFonts w:asciiTheme="majorHAnsi" w:hAnsiTheme="majorHAnsi"/>
          <w:sz w:val="22"/>
          <w:szCs w:val="22"/>
        </w:rPr>
      </w:pPr>
      <w:r w:rsidRPr="006C0F2D">
        <w:rPr>
          <w:rFonts w:asciiTheme="majorHAnsi" w:hAnsiTheme="majorHAnsi"/>
          <w:sz w:val="22"/>
          <w:szCs w:val="22"/>
        </w:rPr>
        <w:t>de poursuivre et d’intensifier la mobilisation ces prochaines semaines contre la baisse des salaires réels</w:t>
      </w:r>
      <w:r w:rsidR="0068228A" w:rsidRPr="006C0F2D">
        <w:rPr>
          <w:rFonts w:asciiTheme="majorHAnsi" w:hAnsiTheme="majorHAnsi"/>
          <w:sz w:val="22"/>
          <w:szCs w:val="22"/>
        </w:rPr>
        <w:t xml:space="preserve"> y compris en se mettant en grève si nécessaire, </w:t>
      </w:r>
      <w:r w:rsidR="006C0F2D">
        <w:rPr>
          <w:rFonts w:asciiTheme="majorHAnsi" w:hAnsiTheme="majorHAnsi"/>
          <w:sz w:val="22"/>
          <w:szCs w:val="22"/>
        </w:rPr>
        <w:t xml:space="preserve">et </w:t>
      </w:r>
      <w:r w:rsidR="006E6B31">
        <w:rPr>
          <w:rFonts w:asciiTheme="majorHAnsi" w:hAnsiTheme="majorHAnsi"/>
          <w:sz w:val="22"/>
          <w:szCs w:val="22"/>
        </w:rPr>
        <w:t>s</w:t>
      </w:r>
      <w:r w:rsidR="006C0F2D">
        <w:rPr>
          <w:rFonts w:asciiTheme="majorHAnsi" w:hAnsiTheme="majorHAnsi"/>
          <w:sz w:val="22"/>
          <w:szCs w:val="22"/>
        </w:rPr>
        <w:t xml:space="preserve">i celle-ci est rendue licite par l’organe de conciliation, </w:t>
      </w:r>
      <w:r w:rsidR="00431B3B" w:rsidRPr="006C0F2D">
        <w:rPr>
          <w:rFonts w:asciiTheme="majorHAnsi" w:hAnsiTheme="majorHAnsi"/>
          <w:sz w:val="22"/>
          <w:szCs w:val="22"/>
        </w:rPr>
        <w:t>pour faire aboutir nos revendications auprès du Conseil d’</w:t>
      </w:r>
      <w:proofErr w:type="spellStart"/>
      <w:r w:rsidR="00431B3B" w:rsidRPr="006C0F2D">
        <w:rPr>
          <w:rFonts w:asciiTheme="majorHAnsi" w:hAnsiTheme="majorHAnsi"/>
          <w:sz w:val="22"/>
          <w:szCs w:val="22"/>
        </w:rPr>
        <w:t>Etat</w:t>
      </w:r>
      <w:proofErr w:type="spellEnd"/>
      <w:r w:rsidR="00431B3B" w:rsidRPr="006C0F2D">
        <w:rPr>
          <w:rFonts w:asciiTheme="majorHAnsi" w:hAnsiTheme="majorHAnsi"/>
          <w:sz w:val="22"/>
          <w:szCs w:val="22"/>
        </w:rPr>
        <w:t>.</w:t>
      </w:r>
      <w:r w:rsidRPr="006C0F2D">
        <w:rPr>
          <w:rFonts w:asciiTheme="majorHAnsi" w:hAnsiTheme="majorHAnsi"/>
          <w:sz w:val="22"/>
          <w:szCs w:val="22"/>
        </w:rPr>
        <w:t xml:space="preserve"> </w:t>
      </w:r>
    </w:p>
    <w:p w14:paraId="09FC6495" w14:textId="77777777" w:rsidR="00A94623" w:rsidRPr="006C0F2D" w:rsidRDefault="00A94623">
      <w:pPr>
        <w:pStyle w:val="Pardfaut"/>
        <w:spacing w:before="0" w:line="240" w:lineRule="auto"/>
        <w:jc w:val="both"/>
        <w:rPr>
          <w:rFonts w:asciiTheme="majorHAnsi" w:hAnsiTheme="majorHAnsi"/>
          <w:sz w:val="22"/>
          <w:szCs w:val="22"/>
        </w:rPr>
      </w:pPr>
    </w:p>
    <w:p w14:paraId="32AB4EDE" w14:textId="77777777" w:rsidR="00A94623" w:rsidRPr="006C0F2D" w:rsidRDefault="00000000">
      <w:pPr>
        <w:pStyle w:val="Pardfaut"/>
        <w:spacing w:before="0" w:line="240" w:lineRule="auto"/>
        <w:jc w:val="both"/>
        <w:rPr>
          <w:rFonts w:asciiTheme="majorHAnsi" w:hAnsiTheme="majorHAnsi"/>
          <w:sz w:val="22"/>
          <w:szCs w:val="22"/>
        </w:rPr>
      </w:pPr>
      <w:r w:rsidRPr="006C0F2D">
        <w:rPr>
          <w:rFonts w:asciiTheme="majorHAnsi" w:hAnsiTheme="majorHAnsi"/>
          <w:sz w:val="22"/>
          <w:szCs w:val="22"/>
          <w:highlight w:val="yellow"/>
        </w:rPr>
        <w:t>Lieu, date</w:t>
      </w:r>
      <w:r w:rsidRPr="006C0F2D">
        <w:rPr>
          <w:rFonts w:asciiTheme="majorHAnsi" w:hAnsiTheme="majorHAnsi"/>
          <w:sz w:val="22"/>
          <w:szCs w:val="22"/>
        </w:rPr>
        <w:t xml:space="preserve"> </w:t>
      </w:r>
    </w:p>
    <w:p w14:paraId="70FD70F7" w14:textId="77777777" w:rsidR="00A94623" w:rsidRPr="006C0F2D" w:rsidRDefault="00A94623">
      <w:pPr>
        <w:pStyle w:val="Pardfaut"/>
        <w:spacing w:before="0" w:line="240" w:lineRule="auto"/>
        <w:jc w:val="both"/>
        <w:rPr>
          <w:rFonts w:asciiTheme="majorHAnsi" w:hAnsiTheme="majorHAnsi"/>
          <w:sz w:val="22"/>
          <w:szCs w:val="22"/>
        </w:rPr>
      </w:pPr>
    </w:p>
    <w:p w14:paraId="15FD934D" w14:textId="716C447C" w:rsidR="00A94623" w:rsidRPr="006C0F2D" w:rsidRDefault="00000000">
      <w:pPr>
        <w:pStyle w:val="Corps"/>
        <w:rPr>
          <w:rFonts w:asciiTheme="majorHAnsi" w:hAnsiTheme="majorHAnsi"/>
        </w:rPr>
      </w:pPr>
      <w:r w:rsidRPr="006C0F2D">
        <w:rPr>
          <w:rFonts w:asciiTheme="majorHAnsi" w:hAnsiTheme="majorHAnsi"/>
        </w:rPr>
        <w:t xml:space="preserve">Résolution </w:t>
      </w:r>
      <w:proofErr w:type="gramStart"/>
      <w:r w:rsidR="00431B3B" w:rsidRPr="006C0F2D">
        <w:rPr>
          <w:rFonts w:asciiTheme="majorHAnsi" w:hAnsiTheme="majorHAnsi"/>
        </w:rPr>
        <w:t xml:space="preserve">adoptée  </w:t>
      </w:r>
      <w:r w:rsidR="00431B3B" w:rsidRPr="006C0F2D">
        <w:rPr>
          <w:rFonts w:asciiTheme="majorHAnsi" w:hAnsiTheme="majorHAnsi"/>
          <w:highlight w:val="yellow"/>
          <w:lang w:eastAsia="fr-CA"/>
          <w14:textOutline w14:w="0" w14:cap="flat" w14:cmpd="sng" w14:algn="ctr">
            <w14:noFill/>
            <w14:prstDash w14:val="solid"/>
            <w14:bevel/>
          </w14:textOutline>
        </w:rPr>
        <w:t>(</w:t>
      </w:r>
      <w:proofErr w:type="gramEnd"/>
      <w:r w:rsidR="00431B3B" w:rsidRPr="006C0F2D">
        <w:rPr>
          <w:rFonts w:asciiTheme="majorHAnsi" w:hAnsiTheme="majorHAnsi"/>
          <w:highlight w:val="yellow"/>
          <w:lang w:eastAsia="fr-CA"/>
          <w14:textOutline w14:w="0" w14:cap="flat" w14:cmpd="sng" w14:algn="ctr">
            <w14:noFill/>
            <w14:prstDash w14:val="solid"/>
            <w14:bevel/>
          </w14:textOutline>
        </w:rPr>
        <w:t xml:space="preserve">à l’unanimité / à une importante majorité / à la majorité, </w:t>
      </w:r>
      <w:proofErr w:type="spellStart"/>
      <w:r w:rsidR="00431B3B" w:rsidRPr="006C0F2D">
        <w:rPr>
          <w:rFonts w:asciiTheme="majorHAnsi" w:hAnsiTheme="majorHAnsi"/>
          <w:highlight w:val="yellow"/>
          <w:lang w:eastAsia="fr-CA"/>
          <w14:textOutline w14:w="0" w14:cap="flat" w14:cmpd="sng" w14:algn="ctr">
            <w14:noFill/>
            <w14:prstDash w14:val="solid"/>
            <w14:bevel/>
          </w14:textOutline>
        </w:rPr>
        <w:t>etc</w:t>
      </w:r>
      <w:proofErr w:type="spellEnd"/>
      <w:r w:rsidR="00431B3B" w:rsidRPr="006C0F2D">
        <w:rPr>
          <w:rFonts w:asciiTheme="majorHAnsi" w:hAnsiTheme="majorHAnsi"/>
          <w:highlight w:val="yellow"/>
          <w:lang w:eastAsia="fr-CA"/>
          <w14:textOutline w14:w="0" w14:cap="flat" w14:cmpd="sng" w14:algn="ctr">
            <w14:noFill/>
            <w14:prstDash w14:val="solid"/>
            <w14:bevel/>
          </w14:textOutline>
        </w:rPr>
        <w:t>)</w:t>
      </w:r>
    </w:p>
    <w:p w14:paraId="31FB8890" w14:textId="77777777" w:rsidR="00A94623" w:rsidRPr="006C0F2D" w:rsidRDefault="00A94623">
      <w:pPr>
        <w:widowControl w:val="0"/>
        <w:jc w:val="both"/>
        <w:rPr>
          <w:rFonts w:asciiTheme="majorHAnsi" w:eastAsiaTheme="minorHAnsi" w:hAnsiTheme="majorHAnsi" w:cstheme="minorHAnsi"/>
          <w:b/>
          <w:bCs/>
          <w:sz w:val="22"/>
          <w:szCs w:val="22"/>
          <w:lang w:val="fr-CH"/>
        </w:rPr>
      </w:pPr>
    </w:p>
    <w:p w14:paraId="19B2D22F" w14:textId="77777777" w:rsidR="00A94623" w:rsidRPr="006C0F2D" w:rsidRDefault="00000000">
      <w:pPr>
        <w:rPr>
          <w:rFonts w:asciiTheme="majorHAnsi" w:eastAsiaTheme="minorHAnsi" w:hAnsiTheme="majorHAnsi" w:cstheme="minorHAnsi"/>
          <w:b/>
          <w:bCs/>
          <w:sz w:val="22"/>
          <w:szCs w:val="22"/>
          <w:lang w:val="fr-CH"/>
        </w:rPr>
      </w:pPr>
      <w:r w:rsidRPr="006C0F2D">
        <w:rPr>
          <w:rFonts w:asciiTheme="majorHAnsi" w:eastAsiaTheme="minorHAnsi" w:hAnsiTheme="majorHAnsi" w:cstheme="minorHAnsi"/>
          <w:b/>
          <w:bCs/>
          <w:sz w:val="22"/>
          <w:szCs w:val="22"/>
          <w:lang w:val="fr-CH"/>
        </w:rPr>
        <w:t xml:space="preserve">À envoyer à : </w:t>
      </w:r>
    </w:p>
    <w:p w14:paraId="7C360EB1" w14:textId="77777777" w:rsidR="00A94623" w:rsidRPr="006C0F2D" w:rsidRDefault="00A94623">
      <w:pPr>
        <w:rPr>
          <w:rFonts w:asciiTheme="majorHAnsi" w:eastAsiaTheme="minorHAnsi" w:hAnsiTheme="majorHAnsi" w:cstheme="minorHAnsi"/>
          <w:b/>
          <w:bCs/>
          <w:sz w:val="22"/>
          <w:szCs w:val="22"/>
          <w:lang w:val="fr-CH"/>
        </w:rPr>
      </w:pPr>
    </w:p>
    <w:p w14:paraId="40DE904A" w14:textId="77777777" w:rsidR="00A94623" w:rsidRPr="006C0F2D" w:rsidRDefault="00000000">
      <w:pPr>
        <w:rPr>
          <w:rFonts w:asciiTheme="majorHAnsi" w:eastAsia="Times New Roman" w:hAnsiTheme="majorHAnsi"/>
          <w:color w:val="000000"/>
          <w:sz w:val="22"/>
          <w:szCs w:val="22"/>
          <w:lang w:val="fr-CH"/>
        </w:rPr>
      </w:pPr>
      <w:r w:rsidRPr="006C0F2D">
        <w:rPr>
          <w:rFonts w:asciiTheme="majorHAnsi" w:hAnsiTheme="majorHAnsi"/>
          <w:color w:val="000000"/>
          <w:sz w:val="22"/>
          <w:szCs w:val="22"/>
          <w:lang w:val="fr-CH"/>
        </w:rPr>
        <w:t xml:space="preserve">Christelle </w:t>
      </w:r>
      <w:proofErr w:type="spellStart"/>
      <w:r w:rsidRPr="006C0F2D">
        <w:rPr>
          <w:rFonts w:asciiTheme="majorHAnsi" w:hAnsiTheme="majorHAnsi"/>
          <w:color w:val="000000"/>
          <w:sz w:val="22"/>
          <w:szCs w:val="22"/>
          <w:lang w:val="fr-CH"/>
        </w:rPr>
        <w:t>Luisier</w:t>
      </w:r>
      <w:proofErr w:type="spellEnd"/>
      <w:r w:rsidRPr="006C0F2D">
        <w:rPr>
          <w:rFonts w:asciiTheme="majorHAnsi" w:hAnsiTheme="majorHAnsi"/>
          <w:color w:val="000000"/>
          <w:sz w:val="22"/>
          <w:szCs w:val="22"/>
          <w:lang w:val="fr-CH"/>
        </w:rPr>
        <w:t>, présidente du Conseil d’Etat</w:t>
      </w:r>
    </w:p>
    <w:p w14:paraId="3552479E" w14:textId="77777777" w:rsidR="00A94623" w:rsidRPr="006C0F2D" w:rsidRDefault="00000000">
      <w:pPr>
        <w:rPr>
          <w:rFonts w:asciiTheme="majorHAnsi" w:hAnsiTheme="majorHAnsi"/>
          <w:color w:val="000000"/>
          <w:sz w:val="22"/>
          <w:szCs w:val="22"/>
          <w:lang w:val="fr-CH"/>
        </w:rPr>
      </w:pPr>
      <w:r w:rsidRPr="006C0F2D">
        <w:rPr>
          <w:rFonts w:asciiTheme="majorHAnsi" w:hAnsiTheme="majorHAnsi"/>
          <w:color w:val="000000"/>
          <w:sz w:val="22"/>
          <w:szCs w:val="22"/>
          <w:lang w:val="fr-CH"/>
        </w:rPr>
        <w:t>Place du Château 1</w:t>
      </w:r>
    </w:p>
    <w:p w14:paraId="30923EFB" w14:textId="77777777" w:rsidR="00A94623" w:rsidRPr="006C0F2D" w:rsidRDefault="00000000">
      <w:pPr>
        <w:rPr>
          <w:rFonts w:asciiTheme="majorHAnsi" w:hAnsiTheme="majorHAnsi"/>
          <w:color w:val="000000"/>
          <w:sz w:val="22"/>
          <w:szCs w:val="22"/>
          <w:lang w:val="fr-CH"/>
        </w:rPr>
      </w:pPr>
      <w:r w:rsidRPr="006C0F2D">
        <w:rPr>
          <w:rFonts w:asciiTheme="majorHAnsi" w:hAnsiTheme="majorHAnsi"/>
          <w:color w:val="000000"/>
          <w:sz w:val="22"/>
          <w:szCs w:val="22"/>
          <w:lang w:val="fr-CH"/>
        </w:rPr>
        <w:t>1014 Lausanne</w:t>
      </w:r>
    </w:p>
    <w:p w14:paraId="75870111" w14:textId="77777777" w:rsidR="00A94623" w:rsidRPr="006C0F2D" w:rsidRDefault="00000000">
      <w:pPr>
        <w:rPr>
          <w:rFonts w:asciiTheme="majorHAnsi" w:hAnsiTheme="majorHAnsi"/>
          <w:color w:val="000000"/>
          <w:sz w:val="22"/>
          <w:szCs w:val="22"/>
          <w:lang w:val="fr-CH"/>
        </w:rPr>
      </w:pPr>
      <w:hyperlink r:id="rId9">
        <w:r w:rsidRPr="006C0F2D">
          <w:rPr>
            <w:rStyle w:val="Lienhypertexte"/>
            <w:rFonts w:asciiTheme="majorHAnsi" w:hAnsiTheme="majorHAnsi"/>
            <w:sz w:val="22"/>
            <w:szCs w:val="22"/>
            <w:lang w:val="fr-CH"/>
          </w:rPr>
          <w:t>christelle.luisier@vd.ch</w:t>
        </w:r>
      </w:hyperlink>
    </w:p>
    <w:p w14:paraId="11E61175" w14:textId="77777777" w:rsidR="00B41CC6" w:rsidRPr="006C0F2D" w:rsidRDefault="00B41CC6">
      <w:pPr>
        <w:widowControl w:val="0"/>
        <w:jc w:val="both"/>
        <w:rPr>
          <w:rFonts w:asciiTheme="majorHAnsi" w:eastAsiaTheme="minorHAnsi" w:hAnsiTheme="majorHAnsi" w:cstheme="minorHAnsi"/>
          <w:b/>
          <w:bCs/>
          <w:sz w:val="22"/>
          <w:szCs w:val="22"/>
          <w:lang w:val="fr-CH"/>
        </w:rPr>
      </w:pPr>
    </w:p>
    <w:p w14:paraId="7BE9F0CC" w14:textId="2C81FD7B" w:rsidR="00A94623" w:rsidRPr="006C0F2D" w:rsidRDefault="00000000">
      <w:pPr>
        <w:widowControl w:val="0"/>
        <w:jc w:val="both"/>
        <w:rPr>
          <w:rFonts w:asciiTheme="majorHAnsi" w:eastAsiaTheme="minorHAnsi" w:hAnsiTheme="majorHAnsi" w:cstheme="minorHAnsi"/>
          <w:b/>
          <w:bCs/>
          <w:sz w:val="22"/>
          <w:szCs w:val="22"/>
          <w:lang w:val="fr-CH"/>
        </w:rPr>
      </w:pPr>
      <w:proofErr w:type="gramStart"/>
      <w:r w:rsidRPr="006C0F2D">
        <w:rPr>
          <w:rFonts w:asciiTheme="majorHAnsi" w:eastAsiaTheme="minorHAnsi" w:hAnsiTheme="majorHAnsi" w:cstheme="minorHAnsi"/>
          <w:b/>
          <w:bCs/>
          <w:sz w:val="22"/>
          <w:szCs w:val="22"/>
          <w:lang w:val="fr-CH"/>
        </w:rPr>
        <w:t>mettre</w:t>
      </w:r>
      <w:proofErr w:type="gramEnd"/>
      <w:r w:rsidRPr="006C0F2D">
        <w:rPr>
          <w:rFonts w:asciiTheme="majorHAnsi" w:eastAsiaTheme="minorHAnsi" w:hAnsiTheme="majorHAnsi" w:cstheme="minorHAnsi"/>
          <w:b/>
          <w:bCs/>
          <w:sz w:val="22"/>
          <w:szCs w:val="22"/>
          <w:lang w:val="fr-CH"/>
        </w:rPr>
        <w:t xml:space="preserve"> en copie les trois organisations syndicales : </w:t>
      </w:r>
    </w:p>
    <w:p w14:paraId="58C7B892" w14:textId="77777777" w:rsidR="00A94623" w:rsidRPr="006C0F2D" w:rsidRDefault="00000000">
      <w:pPr>
        <w:widowControl w:val="0"/>
        <w:jc w:val="both"/>
        <w:rPr>
          <w:rFonts w:asciiTheme="majorHAnsi" w:eastAsiaTheme="minorHAnsi" w:hAnsiTheme="majorHAnsi" w:cstheme="minorHAnsi"/>
          <w:b/>
          <w:bCs/>
          <w:color w:val="66C7FF" w:themeColor="accent1" w:themeTint="99"/>
          <w:sz w:val="22"/>
          <w:szCs w:val="22"/>
          <w:lang w:val="fr-CH"/>
        </w:rPr>
      </w:pPr>
      <w:hyperlink r:id="rId10">
        <w:r w:rsidRPr="006C0F2D">
          <w:rPr>
            <w:rStyle w:val="Lienhypertexte"/>
            <w:rFonts w:asciiTheme="majorHAnsi" w:eastAsiaTheme="minorHAnsi" w:hAnsiTheme="majorHAnsi" w:cstheme="minorHAnsi"/>
            <w:b/>
            <w:bCs/>
            <w:color w:val="66C7FF" w:themeColor="accent1" w:themeTint="99"/>
            <w:sz w:val="22"/>
            <w:szCs w:val="22"/>
            <w:lang w:val="fr-CH"/>
          </w:rPr>
          <w:t>vaud@ssp-vpod.ch</w:t>
        </w:r>
      </w:hyperlink>
    </w:p>
    <w:p w14:paraId="010099A0" w14:textId="77777777" w:rsidR="00A94623" w:rsidRPr="006C0F2D" w:rsidRDefault="00000000">
      <w:pPr>
        <w:widowControl w:val="0"/>
        <w:jc w:val="both"/>
        <w:rPr>
          <w:rFonts w:asciiTheme="majorHAnsi" w:eastAsiaTheme="minorHAnsi" w:hAnsiTheme="majorHAnsi" w:cstheme="minorHAnsi"/>
          <w:b/>
          <w:bCs/>
          <w:color w:val="66C7FF" w:themeColor="accent1" w:themeTint="99"/>
          <w:sz w:val="22"/>
          <w:szCs w:val="22"/>
          <w:lang w:val="fr-CH"/>
        </w:rPr>
      </w:pPr>
      <w:hyperlink r:id="rId11">
        <w:r w:rsidRPr="006C0F2D">
          <w:rPr>
            <w:rStyle w:val="Lienhypertexte"/>
            <w:rFonts w:asciiTheme="majorHAnsi" w:eastAsiaTheme="minorHAnsi" w:hAnsiTheme="majorHAnsi" w:cstheme="minorHAnsi"/>
            <w:b/>
            <w:bCs/>
            <w:color w:val="66C7FF" w:themeColor="accent1" w:themeTint="99"/>
            <w:sz w:val="22"/>
            <w:szCs w:val="22"/>
            <w:lang w:val="fr-CH"/>
          </w:rPr>
          <w:t>fsf@fsf-vd.ch</w:t>
        </w:r>
      </w:hyperlink>
    </w:p>
    <w:p w14:paraId="0F1247C6" w14:textId="77777777" w:rsidR="00A94623" w:rsidRPr="006C0F2D" w:rsidRDefault="00000000">
      <w:pPr>
        <w:widowControl w:val="0"/>
        <w:jc w:val="both"/>
        <w:rPr>
          <w:rFonts w:asciiTheme="majorHAnsi" w:eastAsiaTheme="minorHAnsi" w:hAnsiTheme="majorHAnsi" w:cstheme="minorHAnsi"/>
          <w:b/>
          <w:bCs/>
          <w:color w:val="66C7FF" w:themeColor="accent1" w:themeTint="99"/>
          <w:sz w:val="22"/>
          <w:szCs w:val="22"/>
          <w:lang w:val="fr-CH"/>
        </w:rPr>
      </w:pPr>
      <w:hyperlink r:id="rId12">
        <w:r w:rsidRPr="006C0F2D">
          <w:rPr>
            <w:rStyle w:val="Lienhypertexte"/>
            <w:rFonts w:asciiTheme="majorHAnsi" w:eastAsiaTheme="minorHAnsi" w:hAnsiTheme="majorHAnsi" w:cstheme="minorHAnsi"/>
            <w:b/>
            <w:bCs/>
            <w:color w:val="66C7FF" w:themeColor="accent1" w:themeTint="99"/>
            <w:sz w:val="22"/>
            <w:szCs w:val="22"/>
            <w:lang w:val="fr-CH"/>
          </w:rPr>
          <w:t>info@sud-vd.ch</w:t>
        </w:r>
      </w:hyperlink>
    </w:p>
    <w:p w14:paraId="4B5836B2" w14:textId="77777777" w:rsidR="00A94623" w:rsidRPr="006C0F2D" w:rsidRDefault="00A94623">
      <w:pPr>
        <w:widowControl w:val="0"/>
        <w:jc w:val="both"/>
        <w:rPr>
          <w:rFonts w:asciiTheme="majorHAnsi" w:eastAsiaTheme="minorHAnsi" w:hAnsiTheme="majorHAnsi" w:cstheme="minorHAnsi"/>
          <w:b/>
          <w:bCs/>
          <w:sz w:val="22"/>
          <w:szCs w:val="22"/>
          <w:lang w:val="fr-CH"/>
        </w:rPr>
      </w:pPr>
    </w:p>
    <w:p w14:paraId="12371FC0" w14:textId="77777777" w:rsidR="00A94623" w:rsidRPr="006C0F2D" w:rsidRDefault="00A94623">
      <w:pPr>
        <w:widowControl w:val="0"/>
        <w:jc w:val="both"/>
        <w:rPr>
          <w:rFonts w:asciiTheme="majorHAnsi" w:eastAsiaTheme="minorHAnsi" w:hAnsiTheme="majorHAnsi" w:cstheme="minorHAnsi"/>
          <w:b/>
          <w:bCs/>
          <w:sz w:val="22"/>
          <w:szCs w:val="22"/>
          <w:lang w:val="fr-CH"/>
        </w:rPr>
      </w:pPr>
    </w:p>
    <w:p w14:paraId="67C9B2B5" w14:textId="77777777" w:rsidR="00A94623" w:rsidRPr="006C0F2D" w:rsidRDefault="00000000">
      <w:pPr>
        <w:rPr>
          <w:rFonts w:asciiTheme="majorHAnsi" w:eastAsia="Times New Roman" w:hAnsiTheme="majorHAnsi"/>
          <w:sz w:val="22"/>
          <w:szCs w:val="22"/>
          <w:lang w:val="fr-CH" w:eastAsia="fr-CA"/>
        </w:rPr>
      </w:pPr>
      <w:r w:rsidRPr="006C0F2D">
        <w:rPr>
          <w:rFonts w:asciiTheme="majorHAnsi" w:eastAsia="Times New Roman" w:hAnsiTheme="majorHAnsi"/>
          <w:color w:val="000000"/>
          <w:sz w:val="22"/>
          <w:szCs w:val="22"/>
          <w:lang w:val="fr-CH" w:eastAsia="fr-CA"/>
        </w:rPr>
        <w:t xml:space="preserve">Madame La Présidente du Conseil d’Etat, </w:t>
      </w:r>
    </w:p>
    <w:p w14:paraId="3FD9BF2B" w14:textId="77777777" w:rsidR="00A94623" w:rsidRPr="006C0F2D" w:rsidRDefault="00A94623">
      <w:pPr>
        <w:rPr>
          <w:rFonts w:asciiTheme="majorHAnsi" w:eastAsia="Times New Roman" w:hAnsiTheme="majorHAnsi"/>
          <w:color w:val="000000"/>
          <w:sz w:val="22"/>
          <w:szCs w:val="22"/>
          <w:lang w:val="fr-CH" w:eastAsia="fr-CA"/>
        </w:rPr>
      </w:pPr>
    </w:p>
    <w:p w14:paraId="58A2DADB" w14:textId="618C4281" w:rsidR="00431B3B" w:rsidRPr="006C0F2D" w:rsidRDefault="00000000" w:rsidP="00431B3B">
      <w:pPr>
        <w:pStyle w:val="Pardfaut"/>
        <w:spacing w:before="0" w:line="240" w:lineRule="auto"/>
        <w:jc w:val="both"/>
        <w:rPr>
          <w:rFonts w:asciiTheme="majorHAnsi" w:hAnsiTheme="majorHAnsi"/>
          <w:sz w:val="22"/>
          <w:szCs w:val="22"/>
        </w:rPr>
      </w:pPr>
      <w:r w:rsidRPr="006C0F2D">
        <w:rPr>
          <w:rFonts w:asciiTheme="majorHAnsi" w:eastAsia="Times New Roman" w:hAnsiTheme="majorHAnsi"/>
          <w:sz w:val="22"/>
          <w:szCs w:val="22"/>
          <w:lang w:val="fr-CH"/>
        </w:rPr>
        <w:t>Vous trouverez en document joint une résolution</w:t>
      </w:r>
      <w:r w:rsidR="00431B3B" w:rsidRPr="006C0F2D">
        <w:rPr>
          <w:rFonts w:asciiTheme="majorHAnsi" w:eastAsia="Times New Roman" w:hAnsiTheme="majorHAnsi"/>
          <w:sz w:val="22"/>
          <w:szCs w:val="22"/>
          <w:lang w:val="fr-CH"/>
        </w:rPr>
        <w:t xml:space="preserve"> adoptée </w:t>
      </w:r>
      <w:r w:rsidR="00431B3B" w:rsidRPr="006C0F2D">
        <w:rPr>
          <w:rFonts w:asciiTheme="majorHAnsi" w:hAnsiTheme="majorHAnsi"/>
          <w:sz w:val="22"/>
          <w:szCs w:val="22"/>
          <w:highlight w:val="yellow"/>
          <w:lang w:val="fr-CH"/>
        </w:rPr>
        <w:t xml:space="preserve">(à l’unanimité / à une importante majorité / à la majorité, </w:t>
      </w:r>
      <w:proofErr w:type="spellStart"/>
      <w:r w:rsidR="00431B3B" w:rsidRPr="006C0F2D">
        <w:rPr>
          <w:rFonts w:asciiTheme="majorHAnsi" w:hAnsiTheme="majorHAnsi"/>
          <w:sz w:val="22"/>
          <w:szCs w:val="22"/>
          <w:highlight w:val="yellow"/>
          <w:lang w:val="fr-CH"/>
        </w:rPr>
        <w:t>etc</w:t>
      </w:r>
      <w:proofErr w:type="spellEnd"/>
      <w:r w:rsidR="00431B3B" w:rsidRPr="006C0F2D">
        <w:rPr>
          <w:rFonts w:asciiTheme="majorHAnsi" w:hAnsiTheme="majorHAnsi"/>
          <w:sz w:val="22"/>
          <w:szCs w:val="22"/>
          <w:highlight w:val="yellow"/>
          <w:lang w:val="fr-CH"/>
        </w:rPr>
        <w:t>)</w:t>
      </w:r>
      <w:r w:rsidR="00431B3B" w:rsidRPr="006C0F2D">
        <w:rPr>
          <w:rFonts w:asciiTheme="majorHAnsi" w:hAnsiTheme="majorHAnsi"/>
          <w:sz w:val="22"/>
          <w:szCs w:val="22"/>
          <w:lang w:val="fr-CH"/>
        </w:rPr>
        <w:t xml:space="preserve"> par l’AG du personnel de (</w:t>
      </w:r>
      <w:r w:rsidR="00431B3B" w:rsidRPr="006C0F2D">
        <w:rPr>
          <w:rFonts w:asciiTheme="majorHAnsi" w:hAnsiTheme="majorHAnsi"/>
          <w:sz w:val="22"/>
          <w:szCs w:val="22"/>
          <w:highlight w:val="yellow"/>
          <w:lang w:val="fr-CH"/>
        </w:rPr>
        <w:t>lieu de travail</w:t>
      </w:r>
      <w:r w:rsidR="00431B3B" w:rsidRPr="006C0F2D">
        <w:rPr>
          <w:rFonts w:asciiTheme="majorHAnsi" w:hAnsiTheme="majorHAnsi"/>
          <w:sz w:val="22"/>
          <w:szCs w:val="22"/>
          <w:lang w:val="fr-CH"/>
        </w:rPr>
        <w:t>)</w:t>
      </w:r>
      <w:r w:rsidR="00431B3B" w:rsidRPr="006C0F2D">
        <w:rPr>
          <w:rFonts w:asciiTheme="majorHAnsi" w:eastAsia="Times New Roman" w:hAnsiTheme="majorHAnsi"/>
          <w:sz w:val="22"/>
          <w:szCs w:val="22"/>
          <w:lang w:val="fr-CH"/>
        </w:rPr>
        <w:t xml:space="preserve"> dans le cadre des luttes pour </w:t>
      </w:r>
      <w:r w:rsidR="00431B3B" w:rsidRPr="006C0F2D">
        <w:rPr>
          <w:rFonts w:asciiTheme="majorHAnsi" w:hAnsiTheme="majorHAnsi"/>
          <w:sz w:val="22"/>
          <w:szCs w:val="22"/>
        </w:rPr>
        <w:t>une compensation intégrale du renchérissement de 5% pour tous les salaires dans le public, dans le parapublic et pour les salaires socialisés.</w:t>
      </w:r>
    </w:p>
    <w:p w14:paraId="1F87A04D" w14:textId="3F6AA43E" w:rsidR="00A94623" w:rsidRPr="006C0F2D" w:rsidRDefault="00431B3B">
      <w:pPr>
        <w:rPr>
          <w:rFonts w:asciiTheme="majorHAnsi" w:eastAsia="Times New Roman" w:hAnsiTheme="majorHAnsi"/>
          <w:color w:val="000000"/>
          <w:sz w:val="22"/>
          <w:szCs w:val="22"/>
          <w:lang w:val="fr-CH" w:eastAsia="fr-CA"/>
        </w:rPr>
      </w:pPr>
      <w:r w:rsidRPr="006C0F2D">
        <w:rPr>
          <w:rFonts w:asciiTheme="majorHAnsi" w:eastAsia="Times New Roman" w:hAnsiTheme="majorHAnsi"/>
          <w:color w:val="000000"/>
          <w:sz w:val="22"/>
          <w:szCs w:val="22"/>
          <w:lang w:val="fr-CH" w:eastAsia="fr-CA"/>
        </w:rPr>
        <w:t xml:space="preserve"> </w:t>
      </w:r>
      <w:proofErr w:type="gramStart"/>
      <w:r w:rsidRPr="006C0F2D">
        <w:rPr>
          <w:rFonts w:asciiTheme="majorHAnsi" w:eastAsia="Times New Roman" w:hAnsiTheme="majorHAnsi"/>
          <w:color w:val="000000"/>
          <w:sz w:val="22"/>
          <w:szCs w:val="22"/>
          <w:lang w:val="fr-CH" w:eastAsia="fr-CA"/>
        </w:rPr>
        <w:t>pour</w:t>
      </w:r>
      <w:proofErr w:type="gramEnd"/>
      <w:r w:rsidRPr="006C0F2D">
        <w:rPr>
          <w:rFonts w:asciiTheme="majorHAnsi" w:eastAsia="Times New Roman" w:hAnsiTheme="majorHAnsi"/>
          <w:color w:val="000000"/>
          <w:sz w:val="22"/>
          <w:szCs w:val="22"/>
          <w:lang w:val="fr-CH" w:eastAsia="fr-CA"/>
        </w:rPr>
        <w:t xml:space="preserve"> - </w:t>
      </w:r>
    </w:p>
    <w:p w14:paraId="311D6EFC" w14:textId="77777777" w:rsidR="00A94623" w:rsidRPr="006C0F2D" w:rsidRDefault="00A94623">
      <w:pPr>
        <w:rPr>
          <w:rFonts w:asciiTheme="majorHAnsi" w:eastAsia="Times New Roman" w:hAnsiTheme="majorHAnsi"/>
          <w:color w:val="000000"/>
          <w:sz w:val="22"/>
          <w:szCs w:val="22"/>
          <w:lang w:val="fr-CH" w:eastAsia="fr-CA"/>
        </w:rPr>
      </w:pPr>
    </w:p>
    <w:p w14:paraId="51377830" w14:textId="77777777" w:rsidR="00A94623" w:rsidRPr="006C0F2D" w:rsidRDefault="00000000">
      <w:pPr>
        <w:rPr>
          <w:rFonts w:asciiTheme="majorHAnsi" w:eastAsia="Times New Roman" w:hAnsiTheme="majorHAnsi"/>
          <w:color w:val="000000"/>
          <w:sz w:val="22"/>
          <w:szCs w:val="22"/>
          <w:lang w:val="fr-CH" w:eastAsia="fr-CA"/>
        </w:rPr>
      </w:pPr>
      <w:r w:rsidRPr="006C0F2D">
        <w:rPr>
          <w:rFonts w:asciiTheme="majorHAnsi" w:eastAsia="Times New Roman" w:hAnsiTheme="majorHAnsi"/>
          <w:color w:val="000000"/>
          <w:sz w:val="22"/>
          <w:szCs w:val="22"/>
          <w:lang w:val="fr-CH" w:eastAsia="fr-CA"/>
        </w:rPr>
        <w:t>En vous souhaitant bonne réception du document, nous vous prions de recevoir, Madame La Présidente du Conseil d’Etat, nos meilleures salutations.</w:t>
      </w:r>
    </w:p>
    <w:p w14:paraId="580A9D95" w14:textId="77777777" w:rsidR="00A94623" w:rsidRPr="006C0F2D" w:rsidRDefault="00A94623">
      <w:pPr>
        <w:rPr>
          <w:rFonts w:asciiTheme="majorHAnsi" w:eastAsia="Times New Roman" w:hAnsiTheme="majorHAnsi"/>
          <w:color w:val="000000"/>
          <w:sz w:val="22"/>
          <w:szCs w:val="22"/>
          <w:lang w:val="fr-CH" w:eastAsia="fr-CA"/>
        </w:rPr>
      </w:pPr>
    </w:p>
    <w:p w14:paraId="2A4C364C" w14:textId="792BB882" w:rsidR="00A94623" w:rsidRPr="006C0F2D" w:rsidRDefault="00000000">
      <w:pPr>
        <w:rPr>
          <w:rFonts w:asciiTheme="majorHAnsi" w:eastAsia="Times New Roman" w:hAnsiTheme="majorHAnsi"/>
          <w:color w:val="000000"/>
          <w:sz w:val="22"/>
          <w:szCs w:val="22"/>
          <w:lang w:val="fr-CH" w:eastAsia="fr-CA"/>
        </w:rPr>
      </w:pPr>
      <w:r w:rsidRPr="006C0F2D">
        <w:rPr>
          <w:rFonts w:asciiTheme="majorHAnsi" w:eastAsia="Times New Roman" w:hAnsiTheme="majorHAnsi"/>
          <w:color w:val="000000"/>
          <w:sz w:val="22"/>
          <w:szCs w:val="22"/>
          <w:lang w:val="fr-CH" w:eastAsia="fr-CA"/>
        </w:rPr>
        <w:t>Pour le personnel d’ores et déjà mobilisé de</w:t>
      </w:r>
      <w:r w:rsidR="00431B3B" w:rsidRPr="006C0F2D">
        <w:rPr>
          <w:rFonts w:asciiTheme="majorHAnsi" w:eastAsia="Times New Roman" w:hAnsiTheme="majorHAnsi"/>
          <w:color w:val="000000"/>
          <w:sz w:val="22"/>
          <w:szCs w:val="22"/>
          <w:lang w:val="fr-CH" w:eastAsia="fr-CA"/>
        </w:rPr>
        <w:t xml:space="preserve"> </w:t>
      </w:r>
      <w:r w:rsidR="00431B3B" w:rsidRPr="006C0F2D">
        <w:rPr>
          <w:rFonts w:asciiTheme="majorHAnsi" w:eastAsia="Times New Roman" w:hAnsiTheme="majorHAnsi"/>
          <w:color w:val="000000"/>
          <w:sz w:val="22"/>
          <w:szCs w:val="22"/>
          <w:highlight w:val="yellow"/>
          <w:lang w:val="fr-CH" w:eastAsia="fr-CA"/>
        </w:rPr>
        <w:t>(lieu de travail</w:t>
      </w:r>
      <w:r w:rsidR="00431B3B" w:rsidRPr="006C0F2D">
        <w:rPr>
          <w:rFonts w:asciiTheme="majorHAnsi" w:eastAsia="Times New Roman" w:hAnsiTheme="majorHAnsi"/>
          <w:color w:val="000000"/>
          <w:sz w:val="22"/>
          <w:szCs w:val="22"/>
          <w:lang w:val="fr-CH" w:eastAsia="fr-CA"/>
        </w:rPr>
        <w:t>)</w:t>
      </w:r>
    </w:p>
    <w:p w14:paraId="48CBBAEE" w14:textId="77777777" w:rsidR="00A94623" w:rsidRPr="006C0F2D" w:rsidRDefault="00A94623">
      <w:pPr>
        <w:rPr>
          <w:rFonts w:asciiTheme="majorHAnsi" w:eastAsia="Times New Roman" w:hAnsiTheme="majorHAnsi"/>
          <w:color w:val="000000"/>
          <w:sz w:val="22"/>
          <w:szCs w:val="22"/>
          <w:lang w:val="fr-CH" w:eastAsia="fr-CA"/>
        </w:rPr>
      </w:pPr>
    </w:p>
    <w:p w14:paraId="05553C9F" w14:textId="7B34CAAC" w:rsidR="00A94623" w:rsidRPr="006C0F2D" w:rsidRDefault="00431B3B">
      <w:pPr>
        <w:rPr>
          <w:rFonts w:asciiTheme="majorHAnsi" w:eastAsia="Times New Roman" w:hAnsiTheme="majorHAnsi"/>
          <w:color w:val="000000"/>
          <w:sz w:val="22"/>
          <w:szCs w:val="22"/>
          <w:lang w:val="fr-CH" w:eastAsia="fr-CA"/>
        </w:rPr>
      </w:pPr>
      <w:r w:rsidRPr="006C0F2D">
        <w:rPr>
          <w:rFonts w:asciiTheme="majorHAnsi" w:eastAsia="Times New Roman" w:hAnsiTheme="majorHAnsi"/>
          <w:color w:val="000000"/>
          <w:sz w:val="22"/>
          <w:szCs w:val="22"/>
          <w:lang w:val="fr-CH" w:eastAsia="fr-CA"/>
        </w:rPr>
        <w:t>Signatures :</w:t>
      </w:r>
    </w:p>
    <w:p w14:paraId="320364D9" w14:textId="77777777" w:rsidR="00A94623" w:rsidRPr="006C0F2D" w:rsidRDefault="00A94623">
      <w:pPr>
        <w:widowControl w:val="0"/>
        <w:jc w:val="both"/>
        <w:rPr>
          <w:rFonts w:asciiTheme="majorHAnsi" w:eastAsiaTheme="minorHAnsi" w:hAnsiTheme="majorHAnsi" w:cstheme="minorHAnsi"/>
          <w:b/>
          <w:bCs/>
          <w:sz w:val="22"/>
          <w:szCs w:val="22"/>
          <w:lang w:val="fr-CH"/>
        </w:rPr>
      </w:pPr>
    </w:p>
    <w:p w14:paraId="47409E71" w14:textId="77777777" w:rsidR="00A94623" w:rsidRPr="006C0F2D" w:rsidRDefault="00000000">
      <w:pPr>
        <w:rPr>
          <w:rFonts w:asciiTheme="majorHAnsi" w:eastAsia="Times New Roman" w:hAnsiTheme="majorHAnsi"/>
          <w:color w:val="000000"/>
          <w:sz w:val="22"/>
          <w:szCs w:val="22"/>
          <w:lang w:val="fr-CH" w:eastAsia="fr-CA"/>
        </w:rPr>
      </w:pPr>
      <w:r w:rsidRPr="006C0F2D">
        <w:rPr>
          <w:rFonts w:asciiTheme="majorHAnsi" w:eastAsia="Times New Roman" w:hAnsiTheme="majorHAnsi"/>
          <w:color w:val="000000"/>
          <w:sz w:val="22"/>
          <w:szCs w:val="22"/>
          <w:lang w:val="fr-CH" w:eastAsia="fr-CA"/>
        </w:rPr>
        <w:t xml:space="preserve">Copie </w:t>
      </w:r>
      <w:proofErr w:type="gramStart"/>
      <w:r w:rsidRPr="006C0F2D">
        <w:rPr>
          <w:rFonts w:asciiTheme="majorHAnsi" w:eastAsia="Times New Roman" w:hAnsiTheme="majorHAnsi"/>
          <w:color w:val="000000"/>
          <w:sz w:val="22"/>
          <w:szCs w:val="22"/>
          <w:lang w:val="fr-CH" w:eastAsia="fr-CA"/>
        </w:rPr>
        <w:t>à:</w:t>
      </w:r>
      <w:proofErr w:type="gramEnd"/>
    </w:p>
    <w:p w14:paraId="150B2514" w14:textId="77777777" w:rsidR="00A94623" w:rsidRPr="006C0F2D" w:rsidRDefault="00000000">
      <w:pPr>
        <w:rPr>
          <w:rFonts w:asciiTheme="majorHAnsi" w:eastAsia="Times New Roman" w:hAnsiTheme="majorHAnsi"/>
          <w:color w:val="000000"/>
          <w:sz w:val="22"/>
          <w:szCs w:val="22"/>
          <w:lang w:val="fr-CH" w:eastAsia="fr-CA"/>
        </w:rPr>
      </w:pPr>
      <w:r w:rsidRPr="006C0F2D">
        <w:rPr>
          <w:rFonts w:asciiTheme="majorHAnsi" w:hAnsiTheme="majorHAnsi"/>
          <w:color w:val="000000"/>
          <w:sz w:val="22"/>
          <w:szCs w:val="22"/>
          <w:lang w:val="fr-CH"/>
        </w:rPr>
        <w:t xml:space="preserve">- M. V. </w:t>
      </w:r>
      <w:proofErr w:type="spellStart"/>
      <w:r w:rsidRPr="006C0F2D">
        <w:rPr>
          <w:rFonts w:asciiTheme="majorHAnsi" w:hAnsiTheme="majorHAnsi"/>
          <w:color w:val="000000"/>
          <w:sz w:val="22"/>
          <w:szCs w:val="22"/>
          <w:lang w:val="fr-CH"/>
        </w:rPr>
        <w:t>Venizelos</w:t>
      </w:r>
      <w:proofErr w:type="spellEnd"/>
      <w:r w:rsidRPr="006C0F2D">
        <w:rPr>
          <w:rFonts w:asciiTheme="majorHAnsi" w:hAnsiTheme="majorHAnsi"/>
          <w:color w:val="000000"/>
          <w:sz w:val="22"/>
          <w:szCs w:val="22"/>
          <w:lang w:val="fr-CH"/>
        </w:rPr>
        <w:t>, Chef du DJES (et d’autres éventuellement)</w:t>
      </w:r>
    </w:p>
    <w:p w14:paraId="679A2371" w14:textId="77777777" w:rsidR="00A94623" w:rsidRPr="006C0F2D" w:rsidRDefault="00000000">
      <w:pPr>
        <w:rPr>
          <w:rFonts w:asciiTheme="majorHAnsi" w:eastAsia="Times New Roman" w:hAnsiTheme="majorHAnsi"/>
          <w:color w:val="000000"/>
          <w:sz w:val="22"/>
          <w:szCs w:val="22"/>
          <w:lang w:val="fr-CH" w:eastAsia="fr-CA"/>
        </w:rPr>
      </w:pPr>
      <w:r w:rsidRPr="006C0F2D">
        <w:rPr>
          <w:rFonts w:asciiTheme="majorHAnsi" w:eastAsia="Times New Roman" w:hAnsiTheme="majorHAnsi"/>
          <w:color w:val="000000"/>
          <w:sz w:val="22"/>
          <w:szCs w:val="22"/>
          <w:lang w:val="fr-CH" w:eastAsia="fr-CA"/>
        </w:rPr>
        <w:t>- SSP Vaud</w:t>
      </w:r>
    </w:p>
    <w:p w14:paraId="1F4E8237" w14:textId="77777777" w:rsidR="00A94623" w:rsidRPr="006C0F2D" w:rsidRDefault="00000000">
      <w:pPr>
        <w:rPr>
          <w:rFonts w:asciiTheme="majorHAnsi" w:eastAsia="Times New Roman" w:hAnsiTheme="majorHAnsi"/>
          <w:color w:val="000000"/>
          <w:sz w:val="22"/>
          <w:szCs w:val="22"/>
          <w:lang w:val="fr-CH" w:eastAsia="fr-CA"/>
        </w:rPr>
      </w:pPr>
      <w:r w:rsidRPr="006C0F2D">
        <w:rPr>
          <w:rFonts w:asciiTheme="majorHAnsi" w:eastAsia="Times New Roman" w:hAnsiTheme="majorHAnsi"/>
          <w:color w:val="000000"/>
          <w:sz w:val="22"/>
          <w:szCs w:val="22"/>
          <w:lang w:val="fr-CH" w:eastAsia="fr-CA"/>
        </w:rPr>
        <w:t>- FSF</w:t>
      </w:r>
    </w:p>
    <w:p w14:paraId="21E63B7E" w14:textId="77777777" w:rsidR="00A94623" w:rsidRPr="006C0F2D" w:rsidRDefault="00000000">
      <w:pPr>
        <w:rPr>
          <w:rFonts w:asciiTheme="majorHAnsi" w:eastAsia="Times New Roman" w:hAnsiTheme="majorHAnsi"/>
          <w:color w:val="000000"/>
          <w:sz w:val="22"/>
          <w:szCs w:val="22"/>
          <w:lang w:val="fr-CH" w:eastAsia="fr-CA"/>
        </w:rPr>
      </w:pPr>
      <w:r w:rsidRPr="006C0F2D">
        <w:rPr>
          <w:rFonts w:asciiTheme="majorHAnsi" w:eastAsia="Times New Roman" w:hAnsiTheme="majorHAnsi"/>
          <w:color w:val="000000"/>
          <w:sz w:val="22"/>
          <w:szCs w:val="22"/>
          <w:lang w:val="fr-CH" w:eastAsia="fr-CA"/>
        </w:rPr>
        <w:t>- SUD</w:t>
      </w:r>
    </w:p>
    <w:sectPr w:rsidR="00A94623" w:rsidRPr="006C0F2D" w:rsidSect="006C0F2D">
      <w:headerReference w:type="default" r:id="rId13"/>
      <w:pgSz w:w="11906" w:h="16838"/>
      <w:pgMar w:top="630" w:right="1134" w:bottom="233" w:left="1134" w:header="709"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C407" w14:textId="77777777" w:rsidR="00D64DC0" w:rsidRDefault="00D64DC0">
      <w:r>
        <w:separator/>
      </w:r>
    </w:p>
  </w:endnote>
  <w:endnote w:type="continuationSeparator" w:id="0">
    <w:p w14:paraId="10395BD4" w14:textId="77777777" w:rsidR="00D64DC0" w:rsidRDefault="00D6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Helvetica Neue">
    <w:panose1 w:val="02000503000000020004"/>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Leelawadee UI Semilight">
    <w:panose1 w:val="020B0402040204020203"/>
    <w:charset w:val="DE"/>
    <w:family w:val="swiss"/>
    <w:pitch w:val="variable"/>
    <w:sig w:usb0="8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A884" w14:textId="77777777" w:rsidR="00D64DC0" w:rsidRDefault="00D64DC0">
      <w:r>
        <w:separator/>
      </w:r>
    </w:p>
  </w:footnote>
  <w:footnote w:type="continuationSeparator" w:id="0">
    <w:p w14:paraId="40FDABEB" w14:textId="77777777" w:rsidR="00D64DC0" w:rsidRDefault="00D64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E5C9" w14:textId="77777777" w:rsidR="00A94623" w:rsidRDefault="00000000">
    <w:pPr>
      <w:pStyle w:val="Pardfaut"/>
      <w:tabs>
        <w:tab w:val="center" w:pos="4819"/>
        <w:tab w:val="right" w:pos="9638"/>
      </w:tabs>
      <w:spacing w:before="0" w:line="240" w:lineRule="auto"/>
      <w:rPr>
        <w:b/>
        <w:bCs/>
        <w:sz w:val="22"/>
      </w:rPr>
    </w:pPr>
    <w:r>
      <w:rPr>
        <w:b/>
        <w:bCs/>
        <w:i/>
        <w:iCs/>
        <w:sz w:val="22"/>
        <w:szCs w:val="28"/>
      </w:rPr>
      <w:t>Résolution adressée au Conseil d’État</w:t>
    </w:r>
    <w:r>
      <w:rPr>
        <w:b/>
        <w:bCs/>
        <w:i/>
        <w:iCs/>
        <w:sz w:val="22"/>
        <w:szCs w:val="28"/>
      </w:rPr>
      <w:tab/>
    </w:r>
    <w:r>
      <w:rPr>
        <w:b/>
        <w:bCs/>
        <w:i/>
        <w:iCs/>
        <w:sz w:val="22"/>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FE1"/>
    <w:multiLevelType w:val="multilevel"/>
    <w:tmpl w:val="2B1414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88473B"/>
    <w:multiLevelType w:val="hybridMultilevel"/>
    <w:tmpl w:val="3E4C5E56"/>
    <w:numStyleLink w:val="Tiret"/>
  </w:abstractNum>
  <w:abstractNum w:abstractNumId="2" w15:restartNumberingAfterBreak="0">
    <w:nsid w:val="1A0F7547"/>
    <w:multiLevelType w:val="multilevel"/>
    <w:tmpl w:val="FCE443B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5326AD4"/>
    <w:multiLevelType w:val="multilevel"/>
    <w:tmpl w:val="166C70E6"/>
    <w:lvl w:ilvl="0">
      <w:start w:val="1"/>
      <w:numFmt w:val="bullet"/>
      <w:lvlText w:val="-"/>
      <w:lvlJc w:val="left"/>
      <w:pPr>
        <w:tabs>
          <w:tab w:val="num" w:pos="0"/>
        </w:tabs>
        <w:ind w:left="262" w:hanging="262"/>
      </w:pPr>
      <w:rPr>
        <w:rFonts w:ascii="OpenSymbol" w:hAnsi="OpenSymbol" w:cs="OpenSymbol" w:hint="default"/>
        <w:b/>
        <w:bCs/>
        <w:caps w:val="0"/>
        <w:smallCaps w:val="0"/>
        <w:strike w:val="0"/>
        <w:dstrike w:val="0"/>
        <w:outline w:val="0"/>
        <w:emboss w:val="0"/>
        <w:imprint w:val="0"/>
        <w:spacing w:val="0"/>
        <w:w w:val="100"/>
        <w:kern w:val="0"/>
        <w:position w:val="0"/>
        <w:sz w:val="29"/>
        <w:szCs w:val="29"/>
        <w:vertAlign w:val="baseline"/>
      </w:rPr>
    </w:lvl>
    <w:lvl w:ilvl="1">
      <w:start w:val="1"/>
      <w:numFmt w:val="bullet"/>
      <w:lvlText w:val="-"/>
      <w:lvlJc w:val="left"/>
      <w:pPr>
        <w:tabs>
          <w:tab w:val="num" w:pos="0"/>
        </w:tabs>
        <w:ind w:left="502" w:hanging="262"/>
      </w:pPr>
      <w:rPr>
        <w:rFonts w:ascii="OpenSymbol" w:hAnsi="OpenSymbol" w:cs="OpenSymbol" w:hint="default"/>
        <w:b/>
        <w:bCs/>
        <w:caps w:val="0"/>
        <w:smallCaps w:val="0"/>
        <w:strike w:val="0"/>
        <w:dstrike w:val="0"/>
        <w:outline w:val="0"/>
        <w:emboss w:val="0"/>
        <w:imprint w:val="0"/>
        <w:spacing w:val="0"/>
        <w:w w:val="100"/>
        <w:kern w:val="0"/>
        <w:position w:val="0"/>
        <w:sz w:val="29"/>
        <w:szCs w:val="29"/>
        <w:vertAlign w:val="baseline"/>
      </w:rPr>
    </w:lvl>
    <w:lvl w:ilvl="2">
      <w:start w:val="1"/>
      <w:numFmt w:val="bullet"/>
      <w:lvlText w:val="-"/>
      <w:lvlJc w:val="left"/>
      <w:pPr>
        <w:tabs>
          <w:tab w:val="num" w:pos="0"/>
        </w:tabs>
        <w:ind w:left="742" w:hanging="262"/>
      </w:pPr>
      <w:rPr>
        <w:rFonts w:ascii="OpenSymbol" w:hAnsi="OpenSymbol" w:cs="OpenSymbol" w:hint="default"/>
        <w:b/>
        <w:bCs/>
        <w:caps w:val="0"/>
        <w:smallCaps w:val="0"/>
        <w:strike w:val="0"/>
        <w:dstrike w:val="0"/>
        <w:outline w:val="0"/>
        <w:emboss w:val="0"/>
        <w:imprint w:val="0"/>
        <w:spacing w:val="0"/>
        <w:w w:val="100"/>
        <w:kern w:val="0"/>
        <w:position w:val="0"/>
        <w:sz w:val="29"/>
        <w:szCs w:val="29"/>
        <w:vertAlign w:val="baseline"/>
      </w:rPr>
    </w:lvl>
    <w:lvl w:ilvl="3">
      <w:start w:val="1"/>
      <w:numFmt w:val="bullet"/>
      <w:lvlText w:val="-"/>
      <w:lvlJc w:val="left"/>
      <w:pPr>
        <w:tabs>
          <w:tab w:val="num" w:pos="0"/>
        </w:tabs>
        <w:ind w:left="982" w:hanging="262"/>
      </w:pPr>
      <w:rPr>
        <w:rFonts w:ascii="OpenSymbol" w:hAnsi="OpenSymbol" w:cs="OpenSymbol" w:hint="default"/>
        <w:b/>
        <w:bCs/>
        <w:caps w:val="0"/>
        <w:smallCaps w:val="0"/>
        <w:strike w:val="0"/>
        <w:dstrike w:val="0"/>
        <w:outline w:val="0"/>
        <w:emboss w:val="0"/>
        <w:imprint w:val="0"/>
        <w:spacing w:val="0"/>
        <w:w w:val="100"/>
        <w:kern w:val="0"/>
        <w:position w:val="0"/>
        <w:sz w:val="29"/>
        <w:szCs w:val="29"/>
        <w:vertAlign w:val="baseline"/>
      </w:rPr>
    </w:lvl>
    <w:lvl w:ilvl="4">
      <w:start w:val="1"/>
      <w:numFmt w:val="bullet"/>
      <w:lvlText w:val="-"/>
      <w:lvlJc w:val="left"/>
      <w:pPr>
        <w:tabs>
          <w:tab w:val="num" w:pos="0"/>
        </w:tabs>
        <w:ind w:left="1222" w:hanging="262"/>
      </w:pPr>
      <w:rPr>
        <w:rFonts w:ascii="OpenSymbol" w:hAnsi="OpenSymbol" w:cs="OpenSymbol" w:hint="default"/>
        <w:b/>
        <w:bCs/>
        <w:caps w:val="0"/>
        <w:smallCaps w:val="0"/>
        <w:strike w:val="0"/>
        <w:dstrike w:val="0"/>
        <w:outline w:val="0"/>
        <w:emboss w:val="0"/>
        <w:imprint w:val="0"/>
        <w:spacing w:val="0"/>
        <w:w w:val="100"/>
        <w:kern w:val="0"/>
        <w:position w:val="0"/>
        <w:sz w:val="29"/>
        <w:szCs w:val="29"/>
        <w:vertAlign w:val="baseline"/>
      </w:rPr>
    </w:lvl>
    <w:lvl w:ilvl="5">
      <w:start w:val="1"/>
      <w:numFmt w:val="bullet"/>
      <w:lvlText w:val="-"/>
      <w:lvlJc w:val="left"/>
      <w:pPr>
        <w:tabs>
          <w:tab w:val="num" w:pos="0"/>
        </w:tabs>
        <w:ind w:left="1462" w:hanging="262"/>
      </w:pPr>
      <w:rPr>
        <w:rFonts w:ascii="OpenSymbol" w:hAnsi="OpenSymbol" w:cs="OpenSymbol" w:hint="default"/>
        <w:b/>
        <w:bCs/>
        <w:caps w:val="0"/>
        <w:smallCaps w:val="0"/>
        <w:strike w:val="0"/>
        <w:dstrike w:val="0"/>
        <w:outline w:val="0"/>
        <w:emboss w:val="0"/>
        <w:imprint w:val="0"/>
        <w:spacing w:val="0"/>
        <w:w w:val="100"/>
        <w:kern w:val="0"/>
        <w:position w:val="0"/>
        <w:sz w:val="29"/>
        <w:szCs w:val="29"/>
        <w:vertAlign w:val="baseline"/>
      </w:rPr>
    </w:lvl>
    <w:lvl w:ilvl="6">
      <w:start w:val="1"/>
      <w:numFmt w:val="bullet"/>
      <w:lvlText w:val="-"/>
      <w:lvlJc w:val="left"/>
      <w:pPr>
        <w:tabs>
          <w:tab w:val="num" w:pos="0"/>
        </w:tabs>
        <w:ind w:left="1702" w:hanging="262"/>
      </w:pPr>
      <w:rPr>
        <w:rFonts w:ascii="OpenSymbol" w:hAnsi="OpenSymbol" w:cs="OpenSymbol" w:hint="default"/>
        <w:b/>
        <w:bCs/>
        <w:caps w:val="0"/>
        <w:smallCaps w:val="0"/>
        <w:strike w:val="0"/>
        <w:dstrike w:val="0"/>
        <w:outline w:val="0"/>
        <w:emboss w:val="0"/>
        <w:imprint w:val="0"/>
        <w:spacing w:val="0"/>
        <w:w w:val="100"/>
        <w:kern w:val="0"/>
        <w:position w:val="0"/>
        <w:sz w:val="29"/>
        <w:szCs w:val="29"/>
        <w:vertAlign w:val="baseline"/>
      </w:rPr>
    </w:lvl>
    <w:lvl w:ilvl="7">
      <w:start w:val="1"/>
      <w:numFmt w:val="bullet"/>
      <w:lvlText w:val="-"/>
      <w:lvlJc w:val="left"/>
      <w:pPr>
        <w:tabs>
          <w:tab w:val="num" w:pos="0"/>
        </w:tabs>
        <w:ind w:left="1942" w:hanging="262"/>
      </w:pPr>
      <w:rPr>
        <w:rFonts w:ascii="OpenSymbol" w:hAnsi="OpenSymbol" w:cs="OpenSymbol" w:hint="default"/>
        <w:b/>
        <w:bCs/>
        <w:caps w:val="0"/>
        <w:smallCaps w:val="0"/>
        <w:strike w:val="0"/>
        <w:dstrike w:val="0"/>
        <w:outline w:val="0"/>
        <w:emboss w:val="0"/>
        <w:imprint w:val="0"/>
        <w:spacing w:val="0"/>
        <w:w w:val="100"/>
        <w:kern w:val="0"/>
        <w:position w:val="0"/>
        <w:sz w:val="29"/>
        <w:szCs w:val="29"/>
        <w:vertAlign w:val="baseline"/>
      </w:rPr>
    </w:lvl>
    <w:lvl w:ilvl="8">
      <w:start w:val="1"/>
      <w:numFmt w:val="bullet"/>
      <w:lvlText w:val="-"/>
      <w:lvlJc w:val="left"/>
      <w:pPr>
        <w:tabs>
          <w:tab w:val="num" w:pos="0"/>
        </w:tabs>
        <w:ind w:left="2182" w:hanging="262"/>
      </w:pPr>
      <w:rPr>
        <w:rFonts w:ascii="OpenSymbol" w:hAnsi="OpenSymbol" w:cs="OpenSymbol" w:hint="default"/>
        <w:b/>
        <w:bCs/>
        <w:caps w:val="0"/>
        <w:smallCaps w:val="0"/>
        <w:strike w:val="0"/>
        <w:dstrike w:val="0"/>
        <w:outline w:val="0"/>
        <w:emboss w:val="0"/>
        <w:imprint w:val="0"/>
        <w:spacing w:val="0"/>
        <w:w w:val="100"/>
        <w:kern w:val="0"/>
        <w:position w:val="0"/>
        <w:sz w:val="29"/>
        <w:szCs w:val="29"/>
        <w:vertAlign w:val="baseline"/>
      </w:rPr>
    </w:lvl>
  </w:abstractNum>
  <w:abstractNum w:abstractNumId="4" w15:restartNumberingAfterBreak="0">
    <w:nsid w:val="6E8E1785"/>
    <w:multiLevelType w:val="multilevel"/>
    <w:tmpl w:val="E3E2DC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67A0172"/>
    <w:multiLevelType w:val="hybridMultilevel"/>
    <w:tmpl w:val="3E4C5E56"/>
    <w:styleLink w:val="Tiret"/>
    <w:lvl w:ilvl="0" w:tplc="6F28B7DC">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1" w:tplc="1C068CDE">
      <w:start w:val="1"/>
      <w:numFmt w:val="bullet"/>
      <w:lvlText w:val="-"/>
      <w:lvlJc w:val="left"/>
      <w:pPr>
        <w:ind w:left="5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2" w:tplc="BA025758">
      <w:start w:val="1"/>
      <w:numFmt w:val="bullet"/>
      <w:lvlText w:val="-"/>
      <w:lvlJc w:val="left"/>
      <w:pPr>
        <w:ind w:left="7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3" w:tplc="4B90349A">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4" w:tplc="5FFCB160">
      <w:start w:val="1"/>
      <w:numFmt w:val="bullet"/>
      <w:lvlText w:val="-"/>
      <w:lvlJc w:val="left"/>
      <w:pPr>
        <w:ind w:left="122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5" w:tplc="31E69A4C">
      <w:start w:val="1"/>
      <w:numFmt w:val="bullet"/>
      <w:lvlText w:val="-"/>
      <w:lvlJc w:val="left"/>
      <w:pPr>
        <w:ind w:left="14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6" w:tplc="02E44CDA">
      <w:start w:val="1"/>
      <w:numFmt w:val="bullet"/>
      <w:lvlText w:val="-"/>
      <w:lvlJc w:val="left"/>
      <w:pPr>
        <w:ind w:left="17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7" w:tplc="CE52C398">
      <w:start w:val="1"/>
      <w:numFmt w:val="bullet"/>
      <w:lvlText w:val="-"/>
      <w:lvlJc w:val="left"/>
      <w:pPr>
        <w:ind w:left="19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8" w:tplc="358EFCF8">
      <w:start w:val="1"/>
      <w:numFmt w:val="bullet"/>
      <w:lvlText w:val="-"/>
      <w:lvlJc w:val="left"/>
      <w:pPr>
        <w:ind w:left="21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abstractNum>
  <w:num w:numId="1" w16cid:durableId="1690981919">
    <w:abstractNumId w:val="3"/>
  </w:num>
  <w:num w:numId="2" w16cid:durableId="834567623">
    <w:abstractNumId w:val="2"/>
  </w:num>
  <w:num w:numId="3" w16cid:durableId="1270285168">
    <w:abstractNumId w:val="4"/>
  </w:num>
  <w:num w:numId="4" w16cid:durableId="1087732601">
    <w:abstractNumId w:val="0"/>
  </w:num>
  <w:num w:numId="5" w16cid:durableId="449476956">
    <w:abstractNumId w:val="5"/>
  </w:num>
  <w:num w:numId="6" w16cid:durableId="714549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23"/>
    <w:rsid w:val="00102003"/>
    <w:rsid w:val="00146E9D"/>
    <w:rsid w:val="0023030D"/>
    <w:rsid w:val="00365E4B"/>
    <w:rsid w:val="003A5213"/>
    <w:rsid w:val="00431B3B"/>
    <w:rsid w:val="005830D0"/>
    <w:rsid w:val="0068228A"/>
    <w:rsid w:val="00694C36"/>
    <w:rsid w:val="006B795D"/>
    <w:rsid w:val="006C0F2D"/>
    <w:rsid w:val="006E6B31"/>
    <w:rsid w:val="006F2EBF"/>
    <w:rsid w:val="007227A8"/>
    <w:rsid w:val="00735FE9"/>
    <w:rsid w:val="007E779A"/>
    <w:rsid w:val="009C2333"/>
    <w:rsid w:val="00A94623"/>
    <w:rsid w:val="00B41CC6"/>
    <w:rsid w:val="00D44AD9"/>
    <w:rsid w:val="00D64DC0"/>
    <w:rsid w:val="00F519D8"/>
  </w:rsids>
  <m:mathPr>
    <m:mathFont m:val="Cambria Math"/>
    <m:brkBin m:val="before"/>
    <m:brkBinSub m:val="--"/>
    <m:smallFrac m:val="0"/>
    <m:dispDef/>
    <m:lMargin m:val="0"/>
    <m:rMargin m:val="0"/>
    <m:defJc m:val="centerGroup"/>
    <m:wrapIndent m:val="1440"/>
    <m:intLim m:val="subSup"/>
    <m:naryLim m:val="undOvr"/>
  </m:mathPr>
  <w:themeFontLang w:val="fr-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3B25"/>
  <w15:docId w15:val="{5808D90A-B355-47FC-B669-069AC41B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fr-CH" w:eastAsia="fr-C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character" w:customStyle="1" w:styleId="Aucun">
    <w:name w:val="Aucun"/>
    <w:qFormat/>
  </w:style>
  <w:style w:type="character" w:customStyle="1" w:styleId="En-tteCar">
    <w:name w:val="En-tête Car"/>
    <w:basedOn w:val="Policepardfaut"/>
    <w:link w:val="En-tte"/>
    <w:uiPriority w:val="99"/>
    <w:qFormat/>
    <w:rsid w:val="004C6FFE"/>
    <w:rPr>
      <w:sz w:val="24"/>
      <w:szCs w:val="24"/>
      <w:lang w:val="en-US" w:eastAsia="en-US"/>
    </w:rPr>
  </w:style>
  <w:style w:type="character" w:customStyle="1" w:styleId="PieddepageCar">
    <w:name w:val="Pied de page Car"/>
    <w:basedOn w:val="Policepardfaut"/>
    <w:link w:val="Pieddepage"/>
    <w:uiPriority w:val="99"/>
    <w:qFormat/>
    <w:rsid w:val="004C6FFE"/>
    <w:rPr>
      <w:sz w:val="24"/>
      <w:szCs w:val="24"/>
      <w:lang w:val="en-US" w:eastAsia="en-US"/>
    </w:rPr>
  </w:style>
  <w:style w:type="character" w:styleId="Mentionnonrsolue">
    <w:name w:val="Unresolved Mention"/>
    <w:basedOn w:val="Policepardfaut"/>
    <w:uiPriority w:val="99"/>
    <w:semiHidden/>
    <w:unhideWhenUsed/>
    <w:qFormat/>
    <w:rsid w:val="00DD3146"/>
    <w:rPr>
      <w:color w:val="605E5C"/>
      <w:shd w:val="clear" w:color="auto" w:fill="E1DFDD"/>
    </w:rPr>
  </w:style>
  <w:style w:type="character" w:styleId="Numrodeligne">
    <w:name w:val="line number"/>
  </w:style>
  <w:style w:type="paragraph" w:styleId="Titre">
    <w:name w:val="Title"/>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Pardfaut">
    <w:name w:val="Par défaut"/>
    <w:qFormat/>
    <w:pPr>
      <w:spacing w:before="160" w:line="288" w:lineRule="auto"/>
    </w:pPr>
    <w:rPr>
      <w:rFonts w:ascii="Helvetica Neue" w:hAnsi="Helvetica Neue" w:cs="Arial Unicode MS"/>
      <w:color w:val="000000"/>
      <w:sz w:val="24"/>
      <w:szCs w:val="24"/>
      <w:lang w:val="fr-FR"/>
      <w14:textOutline w14:w="0" w14:cap="flat" w14:cmpd="sng" w14:algn="ctr">
        <w14:noFill/>
        <w14:prstDash w14:val="solid"/>
        <w14:bevel/>
      </w14:textOutline>
    </w:rPr>
  </w:style>
  <w:style w:type="paragraph" w:styleId="Paragraphedeliste">
    <w:name w:val="List Paragraph"/>
    <w:basedOn w:val="Normal"/>
    <w:uiPriority w:val="34"/>
    <w:qFormat/>
    <w:rsid w:val="00130DC0"/>
    <w:pPr>
      <w:ind w:left="720"/>
      <w:contextualSpacing/>
    </w:p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4C6FFE"/>
    <w:pPr>
      <w:tabs>
        <w:tab w:val="center" w:pos="4536"/>
        <w:tab w:val="right" w:pos="9072"/>
      </w:tabs>
    </w:pPr>
  </w:style>
  <w:style w:type="paragraph" w:styleId="Pieddepage">
    <w:name w:val="footer"/>
    <w:basedOn w:val="Normal"/>
    <w:link w:val="PieddepageCar"/>
    <w:uiPriority w:val="99"/>
    <w:unhideWhenUsed/>
    <w:rsid w:val="004C6FFE"/>
    <w:pPr>
      <w:tabs>
        <w:tab w:val="center" w:pos="4536"/>
        <w:tab w:val="right" w:pos="9072"/>
      </w:tabs>
    </w:pPr>
  </w:style>
  <w:style w:type="paragraph" w:customStyle="1" w:styleId="Corps">
    <w:name w:val="Corps"/>
    <w:qFormat/>
    <w:rsid w:val="00592C9D"/>
    <w:rPr>
      <w:rFonts w:ascii="Helvetica Neue" w:hAnsi="Helvetica Neue" w:cs="Arial Unicode MS"/>
      <w:color w:val="000000"/>
      <w:sz w:val="22"/>
      <w:szCs w:val="22"/>
      <w:lang w:val="fr-FR" w:eastAsia="fr-FR"/>
    </w:rPr>
  </w:style>
  <w:style w:type="numbering" w:customStyle="1" w:styleId="Image">
    <w:name w:val="Image"/>
    <w:qFormat/>
  </w:style>
  <w:style w:type="numbering" w:customStyle="1" w:styleId="Tiret">
    <w:name w:val="Tiret"/>
    <w:qFormat/>
    <w:pPr>
      <w:numPr>
        <w:numId w:val="5"/>
      </w:numPr>
    </w:pPr>
  </w:style>
  <w:style w:type="table" w:customStyle="1" w:styleId="TableNormal">
    <w:name w:val="Table Normal"/>
    <w:tblPr>
      <w:tblCellMar>
        <w:top w:w="0" w:type="dxa"/>
        <w:left w:w="0" w:type="dxa"/>
        <w:bottom w:w="0" w:type="dxa"/>
        <w:right w:w="0" w:type="dxa"/>
      </w:tblCellMar>
    </w:tblPr>
  </w:style>
  <w:style w:type="paragraph" w:styleId="Rvision">
    <w:name w:val="Revision"/>
    <w:hidden/>
    <w:uiPriority w:val="99"/>
    <w:semiHidden/>
    <w:rsid w:val="007E779A"/>
    <w:pPr>
      <w:suppressAutoHyphens w:val="0"/>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149127">
      <w:bodyDiv w:val="1"/>
      <w:marLeft w:val="0"/>
      <w:marRight w:val="0"/>
      <w:marTop w:val="0"/>
      <w:marBottom w:val="0"/>
      <w:divBdr>
        <w:top w:val="none" w:sz="0" w:space="0" w:color="auto"/>
        <w:left w:val="none" w:sz="0" w:space="0" w:color="auto"/>
        <w:bottom w:val="none" w:sz="0" w:space="0" w:color="auto"/>
        <w:right w:val="none" w:sz="0" w:space="0" w:color="auto"/>
      </w:divBdr>
      <w:divsChild>
        <w:div w:id="379786299">
          <w:marLeft w:val="0"/>
          <w:marRight w:val="0"/>
          <w:marTop w:val="0"/>
          <w:marBottom w:val="0"/>
          <w:divBdr>
            <w:top w:val="none" w:sz="0" w:space="0" w:color="auto"/>
            <w:left w:val="none" w:sz="0" w:space="0" w:color="auto"/>
            <w:bottom w:val="none" w:sz="0" w:space="0" w:color="auto"/>
            <w:right w:val="none" w:sz="0" w:space="0" w:color="auto"/>
          </w:divBdr>
          <w:divsChild>
            <w:div w:id="766577819">
              <w:marLeft w:val="0"/>
              <w:marRight w:val="0"/>
              <w:marTop w:val="0"/>
              <w:marBottom w:val="0"/>
              <w:divBdr>
                <w:top w:val="none" w:sz="0" w:space="0" w:color="auto"/>
                <w:left w:val="none" w:sz="0" w:space="0" w:color="auto"/>
                <w:bottom w:val="none" w:sz="0" w:space="0" w:color="auto"/>
                <w:right w:val="none" w:sz="0" w:space="0" w:color="auto"/>
              </w:divBdr>
              <w:divsChild>
                <w:div w:id="21161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sud-vd.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sf@fsf-vd.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aud@ssp-vpod.ch" TargetMode="External"/><Relationship Id="rId4" Type="http://schemas.openxmlformats.org/officeDocument/2006/relationships/webSettings" Target="webSettings.xml"/><Relationship Id="rId9" Type="http://schemas.openxmlformats.org/officeDocument/2006/relationships/hyperlink" Target="mailto:christelle.luisier@vd.ch"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3716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Ingrosso Nanda</dc:creator>
  <dc:description/>
  <cp:lastModifiedBy>Marc Gigase</cp:lastModifiedBy>
  <cp:revision>2</cp:revision>
  <cp:lastPrinted>2023-11-20T18:57:00Z</cp:lastPrinted>
  <dcterms:created xsi:type="dcterms:W3CDTF">2023-11-20T18:58:00Z</dcterms:created>
  <dcterms:modified xsi:type="dcterms:W3CDTF">2023-11-20T18:58:00Z</dcterms:modified>
  <dc:language>fr-CH</dc:language>
</cp:coreProperties>
</file>